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28A3" w:rsidRPr="001F28A3" w:rsidRDefault="001F28A3" w:rsidP="001F28A3">
      <w:pPr>
        <w:tabs>
          <w:tab w:val="left" w:pos="7230"/>
        </w:tabs>
        <w:spacing w:line="360" w:lineRule="auto"/>
        <w:ind w:right="851"/>
        <w:jc w:val="both"/>
        <w:rPr>
          <w:rFonts w:ascii="Arial" w:hAnsi="Arial" w:cs="Arial"/>
          <w:b/>
          <w:color w:val="000000" w:themeColor="text1"/>
          <w:sz w:val="20"/>
          <w:szCs w:val="20"/>
          <w:u w:val="single"/>
        </w:rPr>
      </w:pPr>
      <w:proofErr w:type="spellStart"/>
      <w:r w:rsidRPr="001F28A3">
        <w:rPr>
          <w:rFonts w:ascii="Arial" w:hAnsi="Arial" w:cs="Arial"/>
          <w:b/>
          <w:color w:val="000000" w:themeColor="text1"/>
          <w:sz w:val="20"/>
          <w:szCs w:val="20"/>
          <w:u w:val="single"/>
        </w:rPr>
        <w:t>drupa</w:t>
      </w:r>
      <w:proofErr w:type="spellEnd"/>
      <w:r w:rsidRPr="001F28A3">
        <w:rPr>
          <w:rFonts w:ascii="Arial" w:hAnsi="Arial" w:cs="Arial"/>
          <w:b/>
          <w:color w:val="000000" w:themeColor="text1"/>
          <w:sz w:val="20"/>
          <w:szCs w:val="20"/>
          <w:u w:val="single"/>
        </w:rPr>
        <w:t xml:space="preserve"> 2024 – Pressemitteilung Nr. 31 /</w:t>
      </w:r>
      <w:bookmarkStart w:id="0" w:name="_GoBack"/>
      <w:bookmarkEnd w:id="0"/>
      <w:r w:rsidRPr="001F28A3">
        <w:rPr>
          <w:rFonts w:ascii="Arial" w:hAnsi="Arial" w:cs="Arial"/>
          <w:b/>
          <w:color w:val="000000" w:themeColor="text1"/>
          <w:sz w:val="20"/>
          <w:szCs w:val="20"/>
          <w:u w:val="single"/>
        </w:rPr>
        <w:t xml:space="preserve"> Februar 2024</w:t>
      </w:r>
    </w:p>
    <w:p w:rsidR="001F28A3" w:rsidRPr="001F28A3" w:rsidRDefault="001F28A3" w:rsidP="001F28A3">
      <w:pPr>
        <w:tabs>
          <w:tab w:val="left" w:pos="7230"/>
        </w:tabs>
        <w:spacing w:line="360" w:lineRule="auto"/>
        <w:ind w:right="851"/>
        <w:jc w:val="both"/>
        <w:rPr>
          <w:rFonts w:ascii="Arial" w:hAnsi="Arial" w:cs="Arial"/>
          <w:b/>
          <w:sz w:val="24"/>
          <w:szCs w:val="24"/>
        </w:rPr>
      </w:pPr>
      <w:proofErr w:type="spellStart"/>
      <w:r w:rsidRPr="001F28A3">
        <w:rPr>
          <w:rFonts w:ascii="Arial" w:hAnsi="Arial" w:cs="Arial"/>
          <w:b/>
          <w:sz w:val="24"/>
          <w:szCs w:val="24"/>
        </w:rPr>
        <w:t>drupa</w:t>
      </w:r>
      <w:proofErr w:type="spellEnd"/>
      <w:r w:rsidRPr="001F28A3">
        <w:rPr>
          <w:rFonts w:ascii="Arial" w:hAnsi="Arial" w:cs="Arial"/>
          <w:b/>
          <w:sz w:val="24"/>
          <w:szCs w:val="24"/>
        </w:rPr>
        <w:t xml:space="preserve"> in Düsseldorf: Das Prime-Time-Event der globalen Druckindustrie vom 28. Mai bis 7. Juni 2024</w:t>
      </w:r>
    </w:p>
    <w:p w:rsidR="001F28A3" w:rsidRPr="001F28A3" w:rsidRDefault="001F28A3" w:rsidP="001F28A3">
      <w:pPr>
        <w:keepNext/>
        <w:tabs>
          <w:tab w:val="left" w:pos="3402"/>
          <w:tab w:val="left" w:pos="6804"/>
          <w:tab w:val="left" w:pos="7230"/>
        </w:tabs>
        <w:spacing w:line="360" w:lineRule="auto"/>
        <w:ind w:right="851"/>
        <w:jc w:val="both"/>
        <w:outlineLvl w:val="1"/>
        <w:rPr>
          <w:rFonts w:ascii="Arial" w:hAnsi="Arial" w:cs="Arial"/>
          <w:b/>
          <w:i/>
          <w:color w:val="000000" w:themeColor="text1"/>
          <w:sz w:val="20"/>
          <w:szCs w:val="20"/>
        </w:rPr>
      </w:pPr>
      <w:bookmarkStart w:id="1" w:name="_Hlk157439937"/>
      <w:bookmarkStart w:id="2" w:name="_Hlk152579253"/>
      <w:bookmarkStart w:id="3" w:name="_Hlk152579109"/>
      <w:r w:rsidRPr="001F28A3">
        <w:rPr>
          <w:rFonts w:ascii="Arial" w:hAnsi="Arial" w:cs="Arial"/>
          <w:i/>
          <w:color w:val="000000" w:themeColor="text1"/>
          <w:sz w:val="20"/>
          <w:szCs w:val="20"/>
        </w:rPr>
        <w:t>1.427 Aussteller aus 50 Nationen präsentieren elf Tage lang innovative Technologien, Lösungen und Themen,</w:t>
      </w:r>
      <w:r w:rsidRPr="001F28A3">
        <w:rPr>
          <w:rFonts w:ascii="Arial" w:eastAsia="SimSun" w:hAnsi="Arial" w:cs="Arial"/>
          <w:i/>
          <w:sz w:val="20"/>
          <w:szCs w:val="20"/>
        </w:rPr>
        <w:t xml:space="preserve"> die die Branche </w:t>
      </w:r>
      <w:r w:rsidRPr="001F28A3">
        <w:rPr>
          <w:rFonts w:ascii="Arial" w:hAnsi="Arial" w:cs="Arial"/>
          <w:i/>
          <w:color w:val="000000" w:themeColor="text1"/>
          <w:sz w:val="20"/>
          <w:szCs w:val="20"/>
        </w:rPr>
        <w:t>jetzt und in Zukunft bewegen. Zahlreiche Specials bieten wertvolles Know-how. Im Fokus: Digitalisierung und Nachhaltigkeit.</w:t>
      </w:r>
    </w:p>
    <w:bookmarkEnd w:id="1"/>
    <w:bookmarkEnd w:id="2"/>
    <w:bookmarkEnd w:id="3"/>
    <w:p w:rsidR="001F28A3" w:rsidRPr="001F28A3" w:rsidRDefault="001F28A3" w:rsidP="001F28A3">
      <w:pPr>
        <w:tabs>
          <w:tab w:val="left" w:pos="7230"/>
        </w:tabs>
        <w:spacing w:line="360" w:lineRule="auto"/>
        <w:ind w:right="851"/>
        <w:jc w:val="both"/>
        <w:rPr>
          <w:rFonts w:ascii="Arial" w:hAnsi="Arial" w:cs="Arial"/>
          <w:sz w:val="20"/>
          <w:szCs w:val="20"/>
        </w:rPr>
      </w:pPr>
      <w:r w:rsidRPr="001F28A3">
        <w:rPr>
          <w:rFonts w:ascii="Arial" w:hAnsi="Arial" w:cs="Arial"/>
          <w:sz w:val="20"/>
          <w:szCs w:val="20"/>
        </w:rPr>
        <w:t xml:space="preserve">Die Vorfreude der internationalen Druckindustrie ist groß, sich endlich wieder auf ihrem weltweit wichtigsten Branchenevent, der </w:t>
      </w:r>
      <w:proofErr w:type="spellStart"/>
      <w:r w:rsidRPr="001F28A3">
        <w:rPr>
          <w:rFonts w:ascii="Arial" w:hAnsi="Arial" w:cs="Arial"/>
          <w:sz w:val="20"/>
          <w:szCs w:val="20"/>
        </w:rPr>
        <w:t>drupa</w:t>
      </w:r>
      <w:proofErr w:type="spellEnd"/>
      <w:r w:rsidRPr="001F28A3">
        <w:rPr>
          <w:rFonts w:ascii="Arial" w:hAnsi="Arial" w:cs="Arial"/>
          <w:sz w:val="20"/>
          <w:szCs w:val="20"/>
        </w:rPr>
        <w:t>, vom 28. Mai bis 7. Juni 2024 in Düsseldorf, zu informieren und persönlich auszutauschen. Denn in den aktuell sehr volatilen Zeiten, die von großen gesellschaftlichen, aber auch rasanten technologischen Umbrüchen und globalen Megatrends geprägt sind, müssen Unternehmen reagieren: Wer bedeutende Entwicklungen nicht antizipiert und sich vorausschauend aufstellt, gefährdet seinen Wettbewerbsvorteil und verspielt Chancen der Zukunft.</w:t>
      </w:r>
    </w:p>
    <w:p w:rsidR="001F28A3" w:rsidRPr="001F28A3" w:rsidRDefault="001F28A3" w:rsidP="001F28A3">
      <w:pPr>
        <w:tabs>
          <w:tab w:val="left" w:pos="7230"/>
        </w:tabs>
        <w:spacing w:line="360" w:lineRule="auto"/>
        <w:ind w:right="851"/>
        <w:jc w:val="both"/>
        <w:rPr>
          <w:rFonts w:ascii="Arial" w:hAnsi="Arial" w:cs="Arial"/>
          <w:sz w:val="20"/>
          <w:szCs w:val="20"/>
        </w:rPr>
      </w:pPr>
      <w:r w:rsidRPr="001F28A3">
        <w:rPr>
          <w:rFonts w:ascii="Arial" w:hAnsi="Arial" w:cs="Arial"/>
          <w:sz w:val="20"/>
          <w:szCs w:val="20"/>
        </w:rPr>
        <w:t xml:space="preserve">Da kommt die </w:t>
      </w:r>
      <w:proofErr w:type="spellStart"/>
      <w:r w:rsidRPr="001F28A3">
        <w:rPr>
          <w:rFonts w:ascii="Arial" w:hAnsi="Arial" w:cs="Arial"/>
          <w:sz w:val="20"/>
          <w:szCs w:val="20"/>
        </w:rPr>
        <w:t>drupa</w:t>
      </w:r>
      <w:proofErr w:type="spellEnd"/>
      <w:r w:rsidRPr="001F28A3">
        <w:rPr>
          <w:rFonts w:ascii="Arial" w:hAnsi="Arial" w:cs="Arial"/>
          <w:sz w:val="20"/>
          <w:szCs w:val="20"/>
        </w:rPr>
        <w:t xml:space="preserve"> genau richtig. Denn die globale Leitmesse für Drucktechnologien zeigt einerseits den State-</w:t>
      </w:r>
      <w:proofErr w:type="spellStart"/>
      <w:r w:rsidRPr="001F28A3">
        <w:rPr>
          <w:rFonts w:ascii="Arial" w:hAnsi="Arial" w:cs="Arial"/>
          <w:sz w:val="20"/>
          <w:szCs w:val="20"/>
        </w:rPr>
        <w:t>of</w:t>
      </w:r>
      <w:proofErr w:type="spellEnd"/>
      <w:r w:rsidRPr="001F28A3">
        <w:rPr>
          <w:rFonts w:ascii="Arial" w:hAnsi="Arial" w:cs="Arial"/>
          <w:sz w:val="20"/>
          <w:szCs w:val="20"/>
        </w:rPr>
        <w:t>-</w:t>
      </w:r>
      <w:proofErr w:type="spellStart"/>
      <w:r w:rsidRPr="001F28A3">
        <w:rPr>
          <w:rFonts w:ascii="Arial" w:hAnsi="Arial" w:cs="Arial"/>
          <w:sz w:val="20"/>
          <w:szCs w:val="20"/>
        </w:rPr>
        <w:t>the</w:t>
      </w:r>
      <w:proofErr w:type="spellEnd"/>
      <w:r w:rsidRPr="001F28A3">
        <w:rPr>
          <w:rFonts w:ascii="Arial" w:hAnsi="Arial" w:cs="Arial"/>
          <w:sz w:val="20"/>
          <w:szCs w:val="20"/>
        </w:rPr>
        <w:t>-Art der Branche und viele zukunftsweisende Innovationen im direkten internationalen Vergleich, andererseits bietet sie jede Menge Gelegenheit zum hochkarätigen Wissenstransfer, Dialog und Networking mit weltweiten Branchenexperten.</w:t>
      </w:r>
    </w:p>
    <w:p w:rsidR="001F28A3" w:rsidRPr="001F28A3" w:rsidRDefault="001F28A3" w:rsidP="001F28A3">
      <w:pPr>
        <w:tabs>
          <w:tab w:val="left" w:pos="7230"/>
        </w:tabs>
        <w:spacing w:line="360" w:lineRule="auto"/>
        <w:ind w:right="851"/>
        <w:jc w:val="both"/>
        <w:rPr>
          <w:rFonts w:ascii="Arial" w:hAnsi="Arial" w:cs="Arial"/>
          <w:sz w:val="20"/>
          <w:szCs w:val="20"/>
        </w:rPr>
      </w:pPr>
      <w:r w:rsidRPr="001F28A3">
        <w:rPr>
          <w:rFonts w:ascii="Arial" w:hAnsi="Arial" w:cs="Arial"/>
          <w:sz w:val="20"/>
          <w:szCs w:val="20"/>
        </w:rPr>
        <w:t xml:space="preserve">Auf einer Nettofläche von rund 140.000 m² präsentieren 1.427 Aussteller in 18 Messehallen aus 50 Nationen das gesamte Spektrum aktueller Trends und visionärer Ideen rund um Drucktechnologien ab. Darüber hinaus gewinnen die Bereiche Packmittelproduktion und Verpackungsdruck signifikant an Bedeutung. Von renommierten Global Playern bis hin zu aufstrebenden Neueinsteigern und Start-ups - die Liste der angemeldeten Aussteller liest sich wie das Who </w:t>
      </w:r>
      <w:proofErr w:type="spellStart"/>
      <w:r w:rsidRPr="001F28A3">
        <w:rPr>
          <w:rFonts w:ascii="Arial" w:hAnsi="Arial" w:cs="Arial"/>
          <w:sz w:val="20"/>
          <w:szCs w:val="20"/>
        </w:rPr>
        <w:t>is</w:t>
      </w:r>
      <w:proofErr w:type="spellEnd"/>
      <w:r w:rsidRPr="001F28A3">
        <w:rPr>
          <w:rFonts w:ascii="Arial" w:hAnsi="Arial" w:cs="Arial"/>
          <w:sz w:val="20"/>
          <w:szCs w:val="20"/>
        </w:rPr>
        <w:t xml:space="preserve"> Who der Druck- und Verpackungsindustrie, hier nur ein kleiner Auszug daraus: </w:t>
      </w:r>
      <w:proofErr w:type="spellStart"/>
      <w:r w:rsidRPr="001F28A3">
        <w:rPr>
          <w:rFonts w:ascii="Arial" w:hAnsi="Arial" w:cs="Arial"/>
          <w:sz w:val="20"/>
          <w:szCs w:val="20"/>
        </w:rPr>
        <w:t>Bobst</w:t>
      </w:r>
      <w:proofErr w:type="spellEnd"/>
      <w:r w:rsidRPr="001F28A3">
        <w:rPr>
          <w:rFonts w:ascii="Arial" w:hAnsi="Arial" w:cs="Arial"/>
          <w:sz w:val="20"/>
          <w:szCs w:val="20"/>
        </w:rPr>
        <w:t xml:space="preserve">, Canon, </w:t>
      </w:r>
      <w:proofErr w:type="spellStart"/>
      <w:r w:rsidRPr="001F28A3">
        <w:rPr>
          <w:rFonts w:ascii="Arial" w:hAnsi="Arial" w:cs="Arial"/>
          <w:sz w:val="20"/>
          <w:szCs w:val="20"/>
        </w:rPr>
        <w:t>Comexi</w:t>
      </w:r>
      <w:proofErr w:type="spellEnd"/>
      <w:r w:rsidRPr="001F28A3">
        <w:rPr>
          <w:rFonts w:ascii="Arial" w:hAnsi="Arial" w:cs="Arial"/>
          <w:sz w:val="20"/>
          <w:szCs w:val="20"/>
        </w:rPr>
        <w:t xml:space="preserve">, Duplo, EFI, Epson, ESKO, </w:t>
      </w:r>
      <w:proofErr w:type="spellStart"/>
      <w:r w:rsidRPr="001F28A3">
        <w:rPr>
          <w:rFonts w:ascii="Arial" w:hAnsi="Arial" w:cs="Arial"/>
          <w:sz w:val="20"/>
          <w:szCs w:val="20"/>
        </w:rPr>
        <w:t>Fujifilm</w:t>
      </w:r>
      <w:proofErr w:type="spellEnd"/>
      <w:r w:rsidRPr="001F28A3">
        <w:rPr>
          <w:rFonts w:ascii="Arial" w:hAnsi="Arial" w:cs="Arial"/>
          <w:sz w:val="20"/>
          <w:szCs w:val="20"/>
        </w:rPr>
        <w:t xml:space="preserve">, Heidelberg, Horizon, HP, Kodak, </w:t>
      </w:r>
      <w:proofErr w:type="spellStart"/>
      <w:r w:rsidRPr="001F28A3">
        <w:rPr>
          <w:rFonts w:ascii="Arial" w:hAnsi="Arial" w:cs="Arial"/>
          <w:sz w:val="20"/>
          <w:szCs w:val="20"/>
        </w:rPr>
        <w:t>Koenig</w:t>
      </w:r>
      <w:proofErr w:type="spellEnd"/>
      <w:r w:rsidRPr="001F28A3">
        <w:rPr>
          <w:rFonts w:ascii="Arial" w:hAnsi="Arial" w:cs="Arial"/>
          <w:sz w:val="20"/>
          <w:szCs w:val="20"/>
        </w:rPr>
        <w:t xml:space="preserve"> &amp; Bauer, </w:t>
      </w:r>
      <w:proofErr w:type="spellStart"/>
      <w:r w:rsidRPr="001F28A3">
        <w:rPr>
          <w:rFonts w:ascii="Arial" w:hAnsi="Arial" w:cs="Arial"/>
          <w:sz w:val="20"/>
          <w:szCs w:val="20"/>
        </w:rPr>
        <w:t>Kolbus</w:t>
      </w:r>
      <w:proofErr w:type="spellEnd"/>
      <w:r w:rsidRPr="001F28A3">
        <w:rPr>
          <w:rFonts w:ascii="Arial" w:hAnsi="Arial" w:cs="Arial"/>
          <w:sz w:val="20"/>
          <w:szCs w:val="20"/>
        </w:rPr>
        <w:t xml:space="preserve">, </w:t>
      </w:r>
      <w:proofErr w:type="spellStart"/>
      <w:r w:rsidRPr="001F28A3">
        <w:rPr>
          <w:rFonts w:ascii="Arial" w:hAnsi="Arial" w:cs="Arial"/>
          <w:sz w:val="20"/>
          <w:szCs w:val="20"/>
        </w:rPr>
        <w:t>Komori</w:t>
      </w:r>
      <w:proofErr w:type="spellEnd"/>
      <w:r w:rsidRPr="001F28A3">
        <w:rPr>
          <w:rFonts w:ascii="Arial" w:hAnsi="Arial" w:cs="Arial"/>
          <w:sz w:val="20"/>
          <w:szCs w:val="20"/>
        </w:rPr>
        <w:t xml:space="preserve">, Konica Minolta, KURZ, </w:t>
      </w:r>
      <w:proofErr w:type="spellStart"/>
      <w:r w:rsidRPr="001F28A3">
        <w:rPr>
          <w:rFonts w:ascii="Arial" w:hAnsi="Arial" w:cs="Arial"/>
          <w:sz w:val="20"/>
          <w:szCs w:val="20"/>
        </w:rPr>
        <w:t>Landa</w:t>
      </w:r>
      <w:proofErr w:type="spellEnd"/>
      <w:r w:rsidRPr="001F28A3">
        <w:rPr>
          <w:rFonts w:ascii="Arial" w:hAnsi="Arial" w:cs="Arial"/>
          <w:sz w:val="20"/>
          <w:szCs w:val="20"/>
        </w:rPr>
        <w:t xml:space="preserve">, Müller Martini, Ricoh, Screen, Windmöller &amp; Hölscher, </w:t>
      </w:r>
      <w:proofErr w:type="spellStart"/>
      <w:r w:rsidRPr="001F28A3">
        <w:rPr>
          <w:rFonts w:ascii="Arial" w:hAnsi="Arial" w:cs="Arial"/>
          <w:sz w:val="20"/>
          <w:szCs w:val="20"/>
        </w:rPr>
        <w:t>Xeikon</w:t>
      </w:r>
      <w:proofErr w:type="spellEnd"/>
      <w:r w:rsidRPr="001F28A3">
        <w:rPr>
          <w:rFonts w:ascii="Arial" w:hAnsi="Arial" w:cs="Arial"/>
          <w:sz w:val="20"/>
          <w:szCs w:val="20"/>
        </w:rPr>
        <w:t xml:space="preserve">.  Die vollständige Ausstellerliste ist unter </w:t>
      </w:r>
      <w:hyperlink r:id="rId4" w:history="1">
        <w:r w:rsidRPr="001F28A3">
          <w:rPr>
            <w:rStyle w:val="Hyperlink"/>
            <w:rFonts w:ascii="Arial" w:hAnsi="Arial" w:cs="Arial"/>
            <w:sz w:val="20"/>
            <w:szCs w:val="20"/>
          </w:rPr>
          <w:t>www.drupa.de</w:t>
        </w:r>
      </w:hyperlink>
      <w:r w:rsidRPr="001F28A3">
        <w:rPr>
          <w:rFonts w:ascii="Arial" w:hAnsi="Arial" w:cs="Arial"/>
          <w:sz w:val="20"/>
          <w:szCs w:val="20"/>
        </w:rPr>
        <w:t xml:space="preserve"> online abrufbar.</w:t>
      </w:r>
    </w:p>
    <w:p w:rsidR="001F28A3" w:rsidRPr="001F28A3" w:rsidRDefault="001F28A3" w:rsidP="001F28A3">
      <w:pPr>
        <w:tabs>
          <w:tab w:val="left" w:pos="7230"/>
        </w:tabs>
        <w:spacing w:line="360" w:lineRule="auto"/>
        <w:ind w:right="851"/>
        <w:jc w:val="both"/>
        <w:rPr>
          <w:rFonts w:ascii="Arial" w:hAnsi="Arial" w:cs="Arial"/>
          <w:b/>
          <w:sz w:val="20"/>
          <w:szCs w:val="20"/>
        </w:rPr>
      </w:pPr>
      <w:r w:rsidRPr="001F28A3">
        <w:rPr>
          <w:rFonts w:ascii="Arial" w:hAnsi="Arial" w:cs="Arial"/>
          <w:b/>
          <w:sz w:val="20"/>
          <w:szCs w:val="20"/>
        </w:rPr>
        <w:t xml:space="preserve">Die Fokusthemen der </w:t>
      </w:r>
      <w:proofErr w:type="spellStart"/>
      <w:r w:rsidRPr="001F28A3">
        <w:rPr>
          <w:rFonts w:ascii="Arial" w:hAnsi="Arial" w:cs="Arial"/>
          <w:b/>
          <w:sz w:val="20"/>
          <w:szCs w:val="20"/>
        </w:rPr>
        <w:t>drupa</w:t>
      </w:r>
      <w:proofErr w:type="spellEnd"/>
      <w:r w:rsidRPr="001F28A3">
        <w:rPr>
          <w:rFonts w:ascii="Arial" w:hAnsi="Arial" w:cs="Arial"/>
          <w:b/>
          <w:sz w:val="20"/>
          <w:szCs w:val="20"/>
        </w:rPr>
        <w:t xml:space="preserve"> 2024</w:t>
      </w:r>
    </w:p>
    <w:p w:rsidR="001F28A3" w:rsidRPr="001F28A3" w:rsidRDefault="001F28A3" w:rsidP="001F28A3">
      <w:pPr>
        <w:tabs>
          <w:tab w:val="left" w:pos="7230"/>
        </w:tabs>
        <w:spacing w:line="360" w:lineRule="auto"/>
        <w:ind w:right="851"/>
        <w:jc w:val="both"/>
        <w:rPr>
          <w:rFonts w:ascii="Arial" w:hAnsi="Arial" w:cs="Arial"/>
          <w:sz w:val="20"/>
          <w:szCs w:val="20"/>
        </w:rPr>
      </w:pPr>
      <w:r w:rsidRPr="001F28A3">
        <w:rPr>
          <w:rFonts w:ascii="Arial" w:hAnsi="Arial" w:cs="Arial"/>
          <w:sz w:val="20"/>
          <w:szCs w:val="20"/>
        </w:rPr>
        <w:t xml:space="preserve">Nachhaltigkeit ist aufgrund begrenzter fossiler Ressourcen und CO2-Emissionen ein essenzieller Bestandteil langfristiger Unternehmensstrategien. Abhängig vom Einsatz von Rohstoffen setzt die Druck- und Verpackungsindustrie bereits heute energie- und ressourcenschonende Herstellungsverfahren ein. Die </w:t>
      </w:r>
      <w:proofErr w:type="spellStart"/>
      <w:r w:rsidRPr="001F28A3">
        <w:rPr>
          <w:rFonts w:ascii="Arial" w:hAnsi="Arial" w:cs="Arial"/>
          <w:sz w:val="20"/>
          <w:szCs w:val="20"/>
        </w:rPr>
        <w:t>drupa</w:t>
      </w:r>
      <w:proofErr w:type="spellEnd"/>
      <w:r w:rsidRPr="001F28A3">
        <w:rPr>
          <w:rFonts w:ascii="Arial" w:hAnsi="Arial" w:cs="Arial"/>
          <w:sz w:val="20"/>
          <w:szCs w:val="20"/>
        </w:rPr>
        <w:t xml:space="preserve"> gibt Auskunft darüber, worauf es bei der nachhaltigen Produktion von Druck- und Verpackungslösungen ankommt und welche Trends sich für die Branche abzeichnen, um das Ziel der Kreislaufwirtschaft zu erreichen. </w:t>
      </w:r>
    </w:p>
    <w:p w:rsidR="001F28A3" w:rsidRPr="001F28A3" w:rsidRDefault="001F28A3" w:rsidP="001F28A3">
      <w:pPr>
        <w:tabs>
          <w:tab w:val="left" w:pos="7230"/>
        </w:tabs>
        <w:spacing w:line="360" w:lineRule="auto"/>
        <w:ind w:right="851"/>
        <w:jc w:val="both"/>
        <w:rPr>
          <w:rFonts w:ascii="Arial" w:hAnsi="Arial" w:cs="Arial"/>
          <w:sz w:val="20"/>
          <w:szCs w:val="20"/>
        </w:rPr>
      </w:pPr>
      <w:r w:rsidRPr="001F28A3">
        <w:rPr>
          <w:rFonts w:ascii="Arial" w:hAnsi="Arial" w:cs="Arial"/>
          <w:sz w:val="20"/>
          <w:szCs w:val="20"/>
        </w:rPr>
        <w:t xml:space="preserve">Die Digitalisierung verändert analoge Prozesse, während künstliche Intelligenz in der Industrie 4.0 immer mehr Aufgaben übernimmt. Die </w:t>
      </w:r>
      <w:proofErr w:type="spellStart"/>
      <w:r w:rsidRPr="001F28A3">
        <w:rPr>
          <w:rFonts w:ascii="Arial" w:hAnsi="Arial" w:cs="Arial"/>
          <w:sz w:val="20"/>
          <w:szCs w:val="20"/>
        </w:rPr>
        <w:t>drupa</w:t>
      </w:r>
      <w:proofErr w:type="spellEnd"/>
      <w:r w:rsidRPr="001F28A3">
        <w:rPr>
          <w:rFonts w:ascii="Arial" w:hAnsi="Arial" w:cs="Arial"/>
          <w:sz w:val="20"/>
          <w:szCs w:val="20"/>
        </w:rPr>
        <w:t xml:space="preserve"> zeigt Spitzentechnologien entlang der gesamten Wertschöpfungskette der Branche mit einem besonderen Fokus auf Zukunfts- und </w:t>
      </w:r>
      <w:r w:rsidRPr="001F28A3">
        <w:rPr>
          <w:rFonts w:ascii="Arial" w:hAnsi="Arial" w:cs="Arial"/>
          <w:sz w:val="20"/>
          <w:szCs w:val="20"/>
        </w:rPr>
        <w:lastRenderedPageBreak/>
        <w:t xml:space="preserve">Querschnittstechnologien. Vor diesem Hintergrund werden Themen wie </w:t>
      </w:r>
      <w:proofErr w:type="spellStart"/>
      <w:r w:rsidRPr="001F28A3">
        <w:rPr>
          <w:rFonts w:ascii="Arial" w:hAnsi="Arial" w:cs="Arial"/>
          <w:sz w:val="20"/>
          <w:szCs w:val="20"/>
        </w:rPr>
        <w:t>Circular</w:t>
      </w:r>
      <w:proofErr w:type="spellEnd"/>
      <w:r w:rsidRPr="001F28A3">
        <w:rPr>
          <w:rFonts w:ascii="Arial" w:hAnsi="Arial" w:cs="Arial"/>
          <w:sz w:val="20"/>
          <w:szCs w:val="20"/>
        </w:rPr>
        <w:t xml:space="preserve"> Economy, Automatisierung, Druck/</w:t>
      </w:r>
      <w:proofErr w:type="spellStart"/>
      <w:r w:rsidRPr="001F28A3">
        <w:rPr>
          <w:rFonts w:ascii="Arial" w:hAnsi="Arial" w:cs="Arial"/>
          <w:sz w:val="20"/>
          <w:szCs w:val="20"/>
        </w:rPr>
        <w:t>Finishing</w:t>
      </w:r>
      <w:proofErr w:type="spellEnd"/>
      <w:r w:rsidRPr="001F28A3">
        <w:rPr>
          <w:rFonts w:ascii="Arial" w:hAnsi="Arial" w:cs="Arial"/>
          <w:sz w:val="20"/>
          <w:szCs w:val="20"/>
        </w:rPr>
        <w:t xml:space="preserve"> 4.0, Künstliche Intelligenz, Plattformökonomie und Konnektivität eine zentrale Rolle im Konferenzprogramm und in den Fachforen spielen.</w:t>
      </w:r>
    </w:p>
    <w:p w:rsidR="001F28A3" w:rsidRPr="001F28A3" w:rsidRDefault="001F28A3" w:rsidP="001F28A3">
      <w:pPr>
        <w:tabs>
          <w:tab w:val="left" w:pos="7230"/>
        </w:tabs>
        <w:spacing w:line="360" w:lineRule="auto"/>
        <w:ind w:right="851"/>
        <w:jc w:val="both"/>
        <w:rPr>
          <w:rFonts w:ascii="Arial" w:hAnsi="Arial" w:cs="Arial"/>
          <w:b/>
          <w:sz w:val="20"/>
          <w:szCs w:val="20"/>
        </w:rPr>
      </w:pPr>
      <w:r w:rsidRPr="001F28A3">
        <w:rPr>
          <w:rFonts w:ascii="Arial" w:hAnsi="Arial" w:cs="Arial"/>
          <w:b/>
          <w:sz w:val="20"/>
          <w:szCs w:val="20"/>
        </w:rPr>
        <w:t>Sonderforen</w:t>
      </w:r>
    </w:p>
    <w:p w:rsidR="001F28A3" w:rsidRPr="001F28A3" w:rsidRDefault="001F28A3" w:rsidP="001F28A3">
      <w:pPr>
        <w:tabs>
          <w:tab w:val="left" w:pos="7230"/>
        </w:tabs>
        <w:spacing w:line="360" w:lineRule="auto"/>
        <w:ind w:right="851"/>
        <w:jc w:val="both"/>
        <w:rPr>
          <w:rFonts w:ascii="Arial" w:hAnsi="Arial" w:cs="Arial"/>
          <w:sz w:val="20"/>
          <w:szCs w:val="20"/>
        </w:rPr>
      </w:pPr>
      <w:r w:rsidRPr="001F28A3">
        <w:rPr>
          <w:rFonts w:ascii="Arial" w:hAnsi="Arial" w:cs="Arial"/>
          <w:sz w:val="20"/>
          <w:szCs w:val="20"/>
        </w:rPr>
        <w:t xml:space="preserve">In Zeiten ständigen Wandels, disruptiver Prozesse und daraus resultierender neuer Geschäftsmodelle sind die </w:t>
      </w:r>
      <w:proofErr w:type="spellStart"/>
      <w:r w:rsidRPr="001F28A3">
        <w:rPr>
          <w:rFonts w:ascii="Arial" w:hAnsi="Arial" w:cs="Arial"/>
          <w:sz w:val="20"/>
          <w:szCs w:val="20"/>
        </w:rPr>
        <w:t>drupa</w:t>
      </w:r>
      <w:proofErr w:type="spellEnd"/>
      <w:r w:rsidRPr="001F28A3">
        <w:rPr>
          <w:rFonts w:ascii="Arial" w:hAnsi="Arial" w:cs="Arial"/>
          <w:sz w:val="20"/>
          <w:szCs w:val="20"/>
        </w:rPr>
        <w:t xml:space="preserve"> Sonderforen wichtige Orientierungshilfen. Sie setzen Impulse und zeigen Best Practices, die unverzichtbar für die Branche sind. Gemeinsam mit ihren Partnern setzt die </w:t>
      </w:r>
      <w:proofErr w:type="spellStart"/>
      <w:r w:rsidRPr="001F28A3">
        <w:rPr>
          <w:rFonts w:ascii="Arial" w:hAnsi="Arial" w:cs="Arial"/>
          <w:sz w:val="20"/>
          <w:szCs w:val="20"/>
        </w:rPr>
        <w:t>drupa</w:t>
      </w:r>
      <w:proofErr w:type="spellEnd"/>
      <w:r w:rsidRPr="001F28A3">
        <w:rPr>
          <w:rFonts w:ascii="Arial" w:hAnsi="Arial" w:cs="Arial"/>
          <w:sz w:val="20"/>
          <w:szCs w:val="20"/>
        </w:rPr>
        <w:t xml:space="preserve"> auf eine beeindruckende Branchenkompetenz und auf die Zukunftsthemen ihrer Zielgruppen.</w:t>
      </w:r>
    </w:p>
    <w:p w:rsidR="001F28A3" w:rsidRPr="001F28A3" w:rsidRDefault="001F28A3" w:rsidP="001F28A3">
      <w:pPr>
        <w:tabs>
          <w:tab w:val="left" w:pos="7230"/>
        </w:tabs>
        <w:spacing w:line="360" w:lineRule="auto"/>
        <w:ind w:right="851"/>
        <w:jc w:val="both"/>
        <w:rPr>
          <w:rFonts w:ascii="Arial" w:hAnsi="Arial" w:cs="Arial"/>
          <w:b/>
          <w:sz w:val="20"/>
          <w:szCs w:val="20"/>
        </w:rPr>
      </w:pPr>
      <w:proofErr w:type="spellStart"/>
      <w:r w:rsidRPr="001F28A3">
        <w:rPr>
          <w:rFonts w:ascii="Arial" w:hAnsi="Arial" w:cs="Arial"/>
          <w:b/>
          <w:sz w:val="20"/>
          <w:szCs w:val="20"/>
        </w:rPr>
        <w:t>drupa</w:t>
      </w:r>
      <w:proofErr w:type="spellEnd"/>
      <w:r w:rsidRPr="001F28A3">
        <w:rPr>
          <w:rFonts w:ascii="Arial" w:hAnsi="Arial" w:cs="Arial"/>
          <w:b/>
          <w:sz w:val="20"/>
          <w:szCs w:val="20"/>
        </w:rPr>
        <w:t xml:space="preserve"> </w:t>
      </w:r>
      <w:proofErr w:type="spellStart"/>
      <w:r w:rsidRPr="001F28A3">
        <w:rPr>
          <w:rFonts w:ascii="Arial" w:hAnsi="Arial" w:cs="Arial"/>
          <w:b/>
          <w:sz w:val="20"/>
          <w:szCs w:val="20"/>
        </w:rPr>
        <w:t>cube</w:t>
      </w:r>
      <w:proofErr w:type="spellEnd"/>
      <w:r w:rsidRPr="001F28A3">
        <w:rPr>
          <w:rFonts w:ascii="Arial" w:hAnsi="Arial" w:cs="Arial"/>
          <w:b/>
          <w:sz w:val="20"/>
          <w:szCs w:val="20"/>
        </w:rPr>
        <w:t xml:space="preserve"> </w:t>
      </w:r>
    </w:p>
    <w:p w:rsidR="001F28A3" w:rsidRPr="001F28A3" w:rsidRDefault="001F28A3" w:rsidP="001F28A3">
      <w:pPr>
        <w:tabs>
          <w:tab w:val="left" w:pos="7230"/>
        </w:tabs>
        <w:spacing w:line="360" w:lineRule="auto"/>
        <w:ind w:right="851"/>
        <w:jc w:val="both"/>
        <w:rPr>
          <w:rFonts w:ascii="Arial" w:hAnsi="Arial" w:cs="Arial"/>
          <w:sz w:val="20"/>
          <w:szCs w:val="20"/>
        </w:rPr>
      </w:pPr>
      <w:r w:rsidRPr="001F28A3">
        <w:rPr>
          <w:rFonts w:ascii="Arial" w:hAnsi="Arial" w:cs="Arial"/>
          <w:sz w:val="20"/>
          <w:szCs w:val="20"/>
        </w:rPr>
        <w:t xml:space="preserve">Warum Print im digitalen Zeitalter wichtiger ist denn je, aus welchem Grund Verbraucherinnen und Verbraucher Druckprodukte nicht immer als nachhaltig wahrnehmen und wie man seinen CO2-Fußabdruck berechnet - das sind nur einige der Themen, die im </w:t>
      </w:r>
      <w:proofErr w:type="spellStart"/>
      <w:r w:rsidRPr="001F28A3">
        <w:rPr>
          <w:rFonts w:ascii="Arial" w:hAnsi="Arial" w:cs="Arial"/>
          <w:sz w:val="20"/>
          <w:szCs w:val="20"/>
        </w:rPr>
        <w:t>drupa</w:t>
      </w:r>
      <w:proofErr w:type="spellEnd"/>
      <w:r w:rsidRPr="001F28A3">
        <w:rPr>
          <w:rFonts w:ascii="Arial" w:hAnsi="Arial" w:cs="Arial"/>
          <w:sz w:val="20"/>
          <w:szCs w:val="20"/>
        </w:rPr>
        <w:t xml:space="preserve"> </w:t>
      </w:r>
      <w:proofErr w:type="spellStart"/>
      <w:r w:rsidRPr="001F28A3">
        <w:rPr>
          <w:rFonts w:ascii="Arial" w:hAnsi="Arial" w:cs="Arial"/>
          <w:sz w:val="20"/>
          <w:szCs w:val="20"/>
        </w:rPr>
        <w:t>cube</w:t>
      </w:r>
      <w:proofErr w:type="spellEnd"/>
      <w:r w:rsidRPr="001F28A3">
        <w:rPr>
          <w:rFonts w:ascii="Arial" w:hAnsi="Arial" w:cs="Arial"/>
          <w:sz w:val="20"/>
          <w:szCs w:val="20"/>
        </w:rPr>
        <w:t xml:space="preserve"> 2024 diskutiert werden. In mehr als 50 Sessions bietet die Konferenz Inspiration und Fachwissen. Auf dem Programm stehen fünf große </w:t>
      </w:r>
      <w:proofErr w:type="spellStart"/>
      <w:r w:rsidRPr="001F28A3">
        <w:rPr>
          <w:rFonts w:ascii="Arial" w:hAnsi="Arial" w:cs="Arial"/>
          <w:sz w:val="20"/>
          <w:szCs w:val="20"/>
        </w:rPr>
        <w:t>Keynotes</w:t>
      </w:r>
      <w:proofErr w:type="spellEnd"/>
      <w:r w:rsidRPr="001F28A3">
        <w:rPr>
          <w:rFonts w:ascii="Arial" w:hAnsi="Arial" w:cs="Arial"/>
          <w:sz w:val="20"/>
          <w:szCs w:val="20"/>
        </w:rPr>
        <w:t xml:space="preserve"> renommierter internationaler Branchenspezialisten und Vorträge zu Themen wie die Steigerung des Unternehmenserfolgs, Kreislaufwirtschaft und Nachhaltigkeit, die Zukunft von Druck und Verpackung sowie Sessions und Best-Practice-Beispiele zu neuen Geschäftsmodellen und Trends. </w:t>
      </w:r>
    </w:p>
    <w:p w:rsidR="001F28A3" w:rsidRPr="001F28A3" w:rsidRDefault="001F28A3" w:rsidP="001F28A3">
      <w:pPr>
        <w:tabs>
          <w:tab w:val="left" w:pos="7230"/>
        </w:tabs>
        <w:spacing w:line="360" w:lineRule="auto"/>
        <w:ind w:right="851"/>
        <w:jc w:val="both"/>
        <w:rPr>
          <w:rFonts w:ascii="Arial" w:hAnsi="Arial" w:cs="Arial"/>
          <w:b/>
          <w:sz w:val="20"/>
          <w:szCs w:val="20"/>
          <w:lang w:val="en-US"/>
        </w:rPr>
      </w:pPr>
      <w:r w:rsidRPr="001F28A3">
        <w:rPr>
          <w:rFonts w:ascii="Arial" w:hAnsi="Arial" w:cs="Arial"/>
          <w:b/>
          <w:sz w:val="20"/>
          <w:szCs w:val="20"/>
          <w:lang w:val="en-US"/>
        </w:rPr>
        <w:t xml:space="preserve">Halle 6/Stand F03 </w:t>
      </w:r>
    </w:p>
    <w:p w:rsidR="001F28A3" w:rsidRPr="001F28A3" w:rsidRDefault="001F28A3" w:rsidP="001F28A3">
      <w:pPr>
        <w:tabs>
          <w:tab w:val="left" w:pos="7230"/>
        </w:tabs>
        <w:spacing w:line="360" w:lineRule="auto"/>
        <w:ind w:right="851"/>
        <w:jc w:val="both"/>
        <w:rPr>
          <w:rFonts w:ascii="Arial" w:hAnsi="Arial" w:cs="Arial"/>
          <w:b/>
          <w:sz w:val="20"/>
          <w:szCs w:val="20"/>
          <w:lang w:val="en-US"/>
        </w:rPr>
      </w:pPr>
      <w:proofErr w:type="spellStart"/>
      <w:r w:rsidRPr="001F28A3">
        <w:rPr>
          <w:rFonts w:ascii="Arial" w:hAnsi="Arial" w:cs="Arial"/>
          <w:b/>
          <w:sz w:val="20"/>
          <w:szCs w:val="20"/>
          <w:lang w:val="en-US"/>
        </w:rPr>
        <w:t>drupa</w:t>
      </w:r>
      <w:proofErr w:type="spellEnd"/>
      <w:r w:rsidRPr="001F28A3">
        <w:rPr>
          <w:rFonts w:ascii="Arial" w:hAnsi="Arial" w:cs="Arial"/>
          <w:b/>
          <w:sz w:val="20"/>
          <w:szCs w:val="20"/>
          <w:lang w:val="en-US"/>
        </w:rPr>
        <w:t xml:space="preserve"> touchpoint sustainability</w:t>
      </w:r>
    </w:p>
    <w:p w:rsidR="001F28A3" w:rsidRPr="001F28A3" w:rsidRDefault="001F28A3" w:rsidP="001F28A3">
      <w:pPr>
        <w:tabs>
          <w:tab w:val="left" w:pos="7230"/>
        </w:tabs>
        <w:spacing w:line="360" w:lineRule="auto"/>
        <w:ind w:right="851"/>
        <w:jc w:val="both"/>
        <w:rPr>
          <w:rFonts w:ascii="Arial" w:hAnsi="Arial" w:cs="Arial"/>
          <w:sz w:val="20"/>
          <w:szCs w:val="20"/>
        </w:rPr>
      </w:pPr>
      <w:r w:rsidRPr="001F28A3">
        <w:rPr>
          <w:rFonts w:ascii="Arial" w:hAnsi="Arial" w:cs="Arial"/>
          <w:sz w:val="20"/>
          <w:szCs w:val="20"/>
        </w:rPr>
        <w:t xml:space="preserve">Der </w:t>
      </w:r>
      <w:proofErr w:type="spellStart"/>
      <w:r w:rsidRPr="001F28A3">
        <w:rPr>
          <w:rFonts w:ascii="Arial" w:hAnsi="Arial" w:cs="Arial"/>
          <w:sz w:val="20"/>
          <w:szCs w:val="20"/>
        </w:rPr>
        <w:t>touchpoint</w:t>
      </w:r>
      <w:proofErr w:type="spellEnd"/>
      <w:r w:rsidRPr="001F28A3">
        <w:rPr>
          <w:rFonts w:ascii="Arial" w:hAnsi="Arial" w:cs="Arial"/>
          <w:sz w:val="20"/>
          <w:szCs w:val="20"/>
        </w:rPr>
        <w:t xml:space="preserve"> </w:t>
      </w:r>
      <w:proofErr w:type="spellStart"/>
      <w:r w:rsidRPr="001F28A3">
        <w:rPr>
          <w:rFonts w:ascii="Arial" w:hAnsi="Arial" w:cs="Arial"/>
          <w:sz w:val="20"/>
          <w:szCs w:val="20"/>
        </w:rPr>
        <w:t>sustainability</w:t>
      </w:r>
      <w:proofErr w:type="spellEnd"/>
      <w:r w:rsidRPr="001F28A3">
        <w:rPr>
          <w:rFonts w:ascii="Arial" w:hAnsi="Arial" w:cs="Arial"/>
          <w:sz w:val="20"/>
          <w:szCs w:val="20"/>
        </w:rPr>
        <w:t xml:space="preserve"> beschäftigt sich mit der Rolle der Druck- und Papierindustrie in der nachhaltigen Transformation und bietet einen Überblick über aktuelle, mittel- und langfristige Entwicklungen. Technologien aus dem Maschinen- und Anlagenbau sind dabei von entscheidender Bedeutung, insbesondere im Kontext von Qualität, Prozesssicherheit in der Produktion und Nachhaltigkeit. Digitalisierung und KI spielen dabei eine Schlüsselrolle, um den Transformationsprozess in der Druck- und Papierindustrie zu beschleunigen und Skaleneffekte zu realisieren. Hersteller, Branchenakteure, Brands und User zeigen anhand zahlreicher Exponate am </w:t>
      </w:r>
      <w:proofErr w:type="spellStart"/>
      <w:r w:rsidRPr="001F28A3">
        <w:rPr>
          <w:rFonts w:ascii="Arial" w:hAnsi="Arial" w:cs="Arial"/>
          <w:sz w:val="20"/>
          <w:szCs w:val="20"/>
        </w:rPr>
        <w:t>touchpoint</w:t>
      </w:r>
      <w:proofErr w:type="spellEnd"/>
      <w:r w:rsidRPr="001F28A3">
        <w:rPr>
          <w:rFonts w:ascii="Arial" w:hAnsi="Arial" w:cs="Arial"/>
          <w:sz w:val="20"/>
          <w:szCs w:val="20"/>
        </w:rPr>
        <w:t xml:space="preserve"> </w:t>
      </w:r>
      <w:proofErr w:type="spellStart"/>
      <w:r w:rsidRPr="001F28A3">
        <w:rPr>
          <w:rFonts w:ascii="Arial" w:hAnsi="Arial" w:cs="Arial"/>
          <w:sz w:val="20"/>
          <w:szCs w:val="20"/>
        </w:rPr>
        <w:t>sustainability</w:t>
      </w:r>
      <w:proofErr w:type="spellEnd"/>
      <w:r w:rsidRPr="001F28A3">
        <w:rPr>
          <w:rFonts w:ascii="Arial" w:hAnsi="Arial" w:cs="Arial"/>
          <w:sz w:val="20"/>
          <w:szCs w:val="20"/>
        </w:rPr>
        <w:t xml:space="preserve"> gemeinsam, wie der Wandel gelingen kann. Darüber hinaus erwartet die Besucherinnen und Besucher auf dem </w:t>
      </w:r>
      <w:proofErr w:type="spellStart"/>
      <w:r w:rsidRPr="001F28A3">
        <w:rPr>
          <w:rFonts w:ascii="Arial" w:hAnsi="Arial" w:cs="Arial"/>
          <w:sz w:val="20"/>
          <w:szCs w:val="20"/>
        </w:rPr>
        <w:t>touchpoint</w:t>
      </w:r>
      <w:proofErr w:type="spellEnd"/>
      <w:r w:rsidRPr="001F28A3">
        <w:rPr>
          <w:rFonts w:ascii="Arial" w:hAnsi="Arial" w:cs="Arial"/>
          <w:sz w:val="20"/>
          <w:szCs w:val="20"/>
        </w:rPr>
        <w:t xml:space="preserve"> </w:t>
      </w:r>
      <w:proofErr w:type="spellStart"/>
      <w:r w:rsidRPr="001F28A3">
        <w:rPr>
          <w:rFonts w:ascii="Arial" w:hAnsi="Arial" w:cs="Arial"/>
          <w:sz w:val="20"/>
          <w:szCs w:val="20"/>
        </w:rPr>
        <w:t>sustainability</w:t>
      </w:r>
      <w:proofErr w:type="spellEnd"/>
      <w:r w:rsidRPr="001F28A3">
        <w:rPr>
          <w:rFonts w:ascii="Arial" w:hAnsi="Arial" w:cs="Arial"/>
          <w:sz w:val="20"/>
          <w:szCs w:val="20"/>
        </w:rPr>
        <w:t xml:space="preserve"> ein umfassendes Bühnenprogramm. </w:t>
      </w:r>
    </w:p>
    <w:p w:rsidR="001F28A3" w:rsidRPr="001F28A3" w:rsidRDefault="001F28A3" w:rsidP="001F28A3">
      <w:pPr>
        <w:tabs>
          <w:tab w:val="left" w:pos="7230"/>
        </w:tabs>
        <w:spacing w:line="360" w:lineRule="auto"/>
        <w:ind w:right="851"/>
        <w:jc w:val="both"/>
        <w:rPr>
          <w:rFonts w:ascii="Arial" w:hAnsi="Arial" w:cs="Arial"/>
          <w:b/>
          <w:sz w:val="20"/>
          <w:szCs w:val="20"/>
          <w:lang w:val="en-US"/>
        </w:rPr>
      </w:pPr>
      <w:r w:rsidRPr="001F28A3">
        <w:rPr>
          <w:rFonts w:ascii="Arial" w:hAnsi="Arial" w:cs="Arial"/>
          <w:b/>
          <w:sz w:val="20"/>
          <w:szCs w:val="20"/>
          <w:lang w:val="en-US"/>
        </w:rPr>
        <w:t>Halle 14/Stand D60</w:t>
      </w:r>
    </w:p>
    <w:p w:rsidR="001F28A3" w:rsidRPr="001F28A3" w:rsidRDefault="001F28A3" w:rsidP="001F28A3">
      <w:pPr>
        <w:tabs>
          <w:tab w:val="left" w:pos="7230"/>
        </w:tabs>
        <w:spacing w:line="360" w:lineRule="auto"/>
        <w:ind w:right="851"/>
        <w:jc w:val="both"/>
        <w:rPr>
          <w:rFonts w:ascii="Arial" w:hAnsi="Arial" w:cs="Arial"/>
          <w:b/>
          <w:sz w:val="20"/>
          <w:szCs w:val="20"/>
          <w:lang w:val="en-US"/>
        </w:rPr>
      </w:pPr>
      <w:proofErr w:type="spellStart"/>
      <w:r w:rsidRPr="001F28A3">
        <w:rPr>
          <w:rFonts w:ascii="Arial" w:hAnsi="Arial" w:cs="Arial"/>
          <w:b/>
          <w:sz w:val="20"/>
          <w:szCs w:val="20"/>
          <w:lang w:val="en-US"/>
        </w:rPr>
        <w:t>drupa</w:t>
      </w:r>
      <w:proofErr w:type="spellEnd"/>
      <w:r w:rsidRPr="001F28A3">
        <w:rPr>
          <w:rFonts w:ascii="Arial" w:hAnsi="Arial" w:cs="Arial"/>
          <w:b/>
          <w:sz w:val="20"/>
          <w:szCs w:val="20"/>
          <w:lang w:val="en-US"/>
        </w:rPr>
        <w:t xml:space="preserve"> touchpoint packaging </w:t>
      </w:r>
    </w:p>
    <w:p w:rsidR="001F28A3" w:rsidRPr="001F28A3" w:rsidRDefault="001F28A3" w:rsidP="001F28A3">
      <w:pPr>
        <w:tabs>
          <w:tab w:val="left" w:pos="7230"/>
        </w:tabs>
        <w:spacing w:line="360" w:lineRule="auto"/>
        <w:ind w:right="851"/>
        <w:jc w:val="both"/>
        <w:rPr>
          <w:rFonts w:ascii="Arial" w:hAnsi="Arial" w:cs="Arial"/>
          <w:sz w:val="20"/>
          <w:szCs w:val="20"/>
          <w:lang w:val="en-US"/>
        </w:rPr>
      </w:pPr>
      <w:r w:rsidRPr="001F28A3">
        <w:rPr>
          <w:rFonts w:ascii="Arial" w:hAnsi="Arial" w:cs="Arial"/>
          <w:sz w:val="20"/>
          <w:szCs w:val="20"/>
        </w:rPr>
        <w:t xml:space="preserve">Der </w:t>
      </w:r>
      <w:proofErr w:type="spellStart"/>
      <w:r w:rsidRPr="001F28A3">
        <w:rPr>
          <w:rFonts w:ascii="Arial" w:hAnsi="Arial" w:cs="Arial"/>
          <w:sz w:val="20"/>
          <w:szCs w:val="20"/>
        </w:rPr>
        <w:t>touchpoint</w:t>
      </w:r>
      <w:proofErr w:type="spellEnd"/>
      <w:r w:rsidRPr="001F28A3">
        <w:rPr>
          <w:rFonts w:ascii="Arial" w:hAnsi="Arial" w:cs="Arial"/>
          <w:sz w:val="20"/>
          <w:szCs w:val="20"/>
        </w:rPr>
        <w:t xml:space="preserve"> </w:t>
      </w:r>
      <w:proofErr w:type="spellStart"/>
      <w:r w:rsidRPr="001F28A3">
        <w:rPr>
          <w:rFonts w:ascii="Arial" w:hAnsi="Arial" w:cs="Arial"/>
          <w:sz w:val="20"/>
          <w:szCs w:val="20"/>
        </w:rPr>
        <w:t>packaging</w:t>
      </w:r>
      <w:proofErr w:type="spellEnd"/>
      <w:r w:rsidRPr="001F28A3">
        <w:rPr>
          <w:rFonts w:ascii="Arial" w:hAnsi="Arial" w:cs="Arial"/>
          <w:sz w:val="20"/>
          <w:szCs w:val="20"/>
        </w:rPr>
        <w:t xml:space="preserve"> konzentriert sich auf visionäre und intelligente Verpackungslösungen und bringt Markeninhaber mit Designern, Druckdienstleistern und Convertern zusammen. Die Einbindung von Studenten und jungen Talenten in Partnerprojekte mit Ausstellern verspricht einzigartige Verpackungslösungen für Faltschachteln, Etiketten, flexible Verpackungen und Wellpappe. Darüber hinaus werden wichtige Fragen zu globalen </w:t>
      </w:r>
      <w:r w:rsidRPr="001F28A3">
        <w:rPr>
          <w:rFonts w:ascii="Arial" w:hAnsi="Arial" w:cs="Arial"/>
          <w:sz w:val="20"/>
          <w:szCs w:val="20"/>
        </w:rPr>
        <w:lastRenderedPageBreak/>
        <w:t xml:space="preserve">Megatrends und deren Auswirkungen auf die Verpackungsproduktion, wie z.B. Nachhaltigkeit oder e-Commerce, diskutiert. </w:t>
      </w:r>
      <w:r w:rsidRPr="001F28A3">
        <w:rPr>
          <w:rFonts w:ascii="Arial" w:hAnsi="Arial" w:cs="Arial"/>
          <w:sz w:val="20"/>
          <w:szCs w:val="20"/>
          <w:lang w:val="en-US"/>
        </w:rPr>
        <w:t xml:space="preserve">Die </w:t>
      </w:r>
      <w:proofErr w:type="spellStart"/>
      <w:r w:rsidRPr="001F28A3">
        <w:rPr>
          <w:rFonts w:ascii="Arial" w:hAnsi="Arial" w:cs="Arial"/>
          <w:sz w:val="20"/>
          <w:szCs w:val="20"/>
          <w:lang w:val="en-US"/>
        </w:rPr>
        <w:t>fünf</w:t>
      </w:r>
      <w:proofErr w:type="spellEnd"/>
      <w:r w:rsidRPr="001F28A3">
        <w:rPr>
          <w:rFonts w:ascii="Arial" w:hAnsi="Arial" w:cs="Arial"/>
          <w:sz w:val="20"/>
          <w:szCs w:val="20"/>
          <w:lang w:val="en-US"/>
        </w:rPr>
        <w:t xml:space="preserve"> </w:t>
      </w:r>
      <w:proofErr w:type="spellStart"/>
      <w:r w:rsidRPr="001F28A3">
        <w:rPr>
          <w:rFonts w:ascii="Arial" w:hAnsi="Arial" w:cs="Arial"/>
          <w:sz w:val="20"/>
          <w:szCs w:val="20"/>
          <w:lang w:val="en-US"/>
        </w:rPr>
        <w:t>Themenbereiche</w:t>
      </w:r>
      <w:proofErr w:type="spellEnd"/>
      <w:r w:rsidRPr="001F28A3">
        <w:rPr>
          <w:rFonts w:ascii="Arial" w:hAnsi="Arial" w:cs="Arial"/>
          <w:sz w:val="20"/>
          <w:szCs w:val="20"/>
          <w:lang w:val="en-US"/>
        </w:rPr>
        <w:t xml:space="preserve"> des touchpoint packaging </w:t>
      </w:r>
      <w:proofErr w:type="spellStart"/>
      <w:r w:rsidRPr="001F28A3">
        <w:rPr>
          <w:rFonts w:ascii="Arial" w:hAnsi="Arial" w:cs="Arial"/>
          <w:sz w:val="20"/>
          <w:szCs w:val="20"/>
          <w:lang w:val="en-US"/>
        </w:rPr>
        <w:t>lauten</w:t>
      </w:r>
      <w:proofErr w:type="spellEnd"/>
      <w:r w:rsidRPr="001F28A3">
        <w:rPr>
          <w:rFonts w:ascii="Arial" w:hAnsi="Arial" w:cs="Arial"/>
          <w:sz w:val="20"/>
          <w:szCs w:val="20"/>
          <w:lang w:val="en-US"/>
        </w:rPr>
        <w:t xml:space="preserve">: Neo-Ecology, Connectivity, </w:t>
      </w:r>
      <w:proofErr w:type="spellStart"/>
      <w:r w:rsidRPr="001F28A3">
        <w:rPr>
          <w:rFonts w:ascii="Arial" w:hAnsi="Arial" w:cs="Arial"/>
          <w:sz w:val="20"/>
          <w:szCs w:val="20"/>
          <w:lang w:val="en-US"/>
        </w:rPr>
        <w:t>Glocalisation</w:t>
      </w:r>
      <w:proofErr w:type="spellEnd"/>
      <w:r w:rsidRPr="001F28A3">
        <w:rPr>
          <w:rFonts w:ascii="Arial" w:hAnsi="Arial" w:cs="Arial"/>
          <w:sz w:val="20"/>
          <w:szCs w:val="20"/>
          <w:lang w:val="en-US"/>
        </w:rPr>
        <w:t xml:space="preserve">, Consumer Mind und Future Regulations.           </w:t>
      </w:r>
    </w:p>
    <w:p w:rsidR="001F28A3" w:rsidRPr="001F28A3" w:rsidRDefault="001F28A3" w:rsidP="001F28A3">
      <w:pPr>
        <w:tabs>
          <w:tab w:val="left" w:pos="7230"/>
        </w:tabs>
        <w:spacing w:line="360" w:lineRule="auto"/>
        <w:ind w:right="851"/>
        <w:jc w:val="both"/>
        <w:rPr>
          <w:rFonts w:ascii="Arial" w:hAnsi="Arial" w:cs="Arial"/>
          <w:b/>
          <w:sz w:val="20"/>
          <w:szCs w:val="20"/>
        </w:rPr>
      </w:pPr>
      <w:r w:rsidRPr="001F28A3">
        <w:rPr>
          <w:rFonts w:ascii="Arial" w:hAnsi="Arial" w:cs="Arial"/>
          <w:b/>
          <w:sz w:val="20"/>
          <w:szCs w:val="20"/>
        </w:rPr>
        <w:t>Halle 3/Stand B31</w:t>
      </w:r>
    </w:p>
    <w:p w:rsidR="001F28A3" w:rsidRPr="001F28A3" w:rsidRDefault="001F28A3" w:rsidP="001F28A3">
      <w:pPr>
        <w:tabs>
          <w:tab w:val="left" w:pos="7230"/>
        </w:tabs>
        <w:spacing w:line="360" w:lineRule="auto"/>
        <w:ind w:right="851"/>
        <w:jc w:val="both"/>
        <w:rPr>
          <w:rFonts w:ascii="Arial" w:hAnsi="Arial" w:cs="Arial"/>
          <w:b/>
          <w:sz w:val="20"/>
          <w:szCs w:val="20"/>
        </w:rPr>
      </w:pPr>
      <w:proofErr w:type="spellStart"/>
      <w:r w:rsidRPr="001F28A3">
        <w:rPr>
          <w:rFonts w:ascii="Arial" w:hAnsi="Arial" w:cs="Arial"/>
          <w:b/>
          <w:sz w:val="20"/>
          <w:szCs w:val="20"/>
        </w:rPr>
        <w:t>drupa</w:t>
      </w:r>
      <w:proofErr w:type="spellEnd"/>
      <w:r w:rsidRPr="001F28A3">
        <w:rPr>
          <w:rFonts w:ascii="Arial" w:hAnsi="Arial" w:cs="Arial"/>
          <w:b/>
          <w:sz w:val="20"/>
          <w:szCs w:val="20"/>
        </w:rPr>
        <w:t xml:space="preserve"> </w:t>
      </w:r>
      <w:proofErr w:type="spellStart"/>
      <w:r w:rsidRPr="001F28A3">
        <w:rPr>
          <w:rFonts w:ascii="Arial" w:hAnsi="Arial" w:cs="Arial"/>
          <w:b/>
          <w:sz w:val="20"/>
          <w:szCs w:val="20"/>
        </w:rPr>
        <w:t>dna</w:t>
      </w:r>
      <w:proofErr w:type="spellEnd"/>
    </w:p>
    <w:p w:rsidR="001F28A3" w:rsidRPr="001F28A3" w:rsidRDefault="001F28A3" w:rsidP="001F28A3">
      <w:pPr>
        <w:tabs>
          <w:tab w:val="left" w:pos="7230"/>
        </w:tabs>
        <w:spacing w:line="360" w:lineRule="auto"/>
        <w:ind w:right="851"/>
        <w:jc w:val="both"/>
        <w:rPr>
          <w:rFonts w:ascii="Arial" w:hAnsi="Arial" w:cs="Arial"/>
          <w:sz w:val="20"/>
          <w:szCs w:val="20"/>
        </w:rPr>
      </w:pPr>
      <w:r w:rsidRPr="001F28A3">
        <w:rPr>
          <w:rFonts w:ascii="Arial" w:hAnsi="Arial" w:cs="Arial"/>
          <w:sz w:val="20"/>
          <w:szCs w:val="20"/>
        </w:rPr>
        <w:t xml:space="preserve">Große Ideen, kleines Budget - für viele junge Unternehmen ist es nicht leicht, die richtigen Kontakte zu knüpfen und ihre spannenden und zukunftsweisenden Lösungen am Markt zu etablieren. Für diese Zielgruppe hat die </w:t>
      </w:r>
      <w:proofErr w:type="spellStart"/>
      <w:r w:rsidRPr="001F28A3">
        <w:rPr>
          <w:rFonts w:ascii="Arial" w:hAnsi="Arial" w:cs="Arial"/>
          <w:sz w:val="20"/>
          <w:szCs w:val="20"/>
        </w:rPr>
        <w:t>drupa</w:t>
      </w:r>
      <w:proofErr w:type="spellEnd"/>
      <w:r w:rsidRPr="001F28A3">
        <w:rPr>
          <w:rFonts w:ascii="Arial" w:hAnsi="Arial" w:cs="Arial"/>
          <w:sz w:val="20"/>
          <w:szCs w:val="20"/>
        </w:rPr>
        <w:t xml:space="preserve"> eine besondere Plattform geschaffen: </w:t>
      </w:r>
      <w:proofErr w:type="spellStart"/>
      <w:r w:rsidRPr="001F28A3">
        <w:rPr>
          <w:rFonts w:ascii="Arial" w:hAnsi="Arial" w:cs="Arial"/>
          <w:sz w:val="20"/>
          <w:szCs w:val="20"/>
        </w:rPr>
        <w:t>drupa</w:t>
      </w:r>
      <w:proofErr w:type="spellEnd"/>
      <w:r w:rsidRPr="001F28A3">
        <w:rPr>
          <w:rFonts w:ascii="Arial" w:hAnsi="Arial" w:cs="Arial"/>
          <w:sz w:val="20"/>
          <w:szCs w:val="20"/>
        </w:rPr>
        <w:t xml:space="preserve"> </w:t>
      </w:r>
      <w:proofErr w:type="spellStart"/>
      <w:r w:rsidRPr="001F28A3">
        <w:rPr>
          <w:rFonts w:ascii="Arial" w:hAnsi="Arial" w:cs="Arial"/>
          <w:sz w:val="20"/>
          <w:szCs w:val="20"/>
        </w:rPr>
        <w:t>next</w:t>
      </w:r>
      <w:proofErr w:type="spellEnd"/>
      <w:r w:rsidRPr="001F28A3">
        <w:rPr>
          <w:rFonts w:ascii="Arial" w:hAnsi="Arial" w:cs="Arial"/>
          <w:sz w:val="20"/>
          <w:szCs w:val="20"/>
        </w:rPr>
        <w:t xml:space="preserve"> </w:t>
      </w:r>
      <w:proofErr w:type="spellStart"/>
      <w:r w:rsidRPr="001F28A3">
        <w:rPr>
          <w:rFonts w:ascii="Arial" w:hAnsi="Arial" w:cs="Arial"/>
          <w:sz w:val="20"/>
          <w:szCs w:val="20"/>
        </w:rPr>
        <w:t>age</w:t>
      </w:r>
      <w:proofErr w:type="spellEnd"/>
      <w:r w:rsidRPr="001F28A3">
        <w:rPr>
          <w:rFonts w:ascii="Arial" w:hAnsi="Arial" w:cs="Arial"/>
          <w:sz w:val="20"/>
          <w:szCs w:val="20"/>
        </w:rPr>
        <w:t xml:space="preserve"> (</w:t>
      </w:r>
      <w:proofErr w:type="spellStart"/>
      <w:r w:rsidRPr="001F28A3">
        <w:rPr>
          <w:rFonts w:ascii="Arial" w:hAnsi="Arial" w:cs="Arial"/>
          <w:sz w:val="20"/>
          <w:szCs w:val="20"/>
        </w:rPr>
        <w:t>dna</w:t>
      </w:r>
      <w:proofErr w:type="spellEnd"/>
      <w:r w:rsidRPr="001F28A3">
        <w:rPr>
          <w:rFonts w:ascii="Arial" w:hAnsi="Arial" w:cs="Arial"/>
          <w:sz w:val="20"/>
          <w:szCs w:val="20"/>
        </w:rPr>
        <w:t xml:space="preserve">). Hier können sich Newcomer, Young Talents, Start-ups und etablierte Unternehmen auf Augenhöhe vernetzen, passende Kooperationspartner finden und innovative Geschäftsideen austauschen. Für manche Teilnehmende die Chance, sich zum ersten Mal überhaupt einem internationalen Fachpublikum zu präsentieren. </w:t>
      </w:r>
    </w:p>
    <w:p w:rsidR="001F28A3" w:rsidRPr="001F28A3" w:rsidRDefault="001F28A3" w:rsidP="001F28A3">
      <w:pPr>
        <w:tabs>
          <w:tab w:val="left" w:pos="7230"/>
        </w:tabs>
        <w:spacing w:line="360" w:lineRule="auto"/>
        <w:ind w:right="851"/>
        <w:jc w:val="both"/>
        <w:rPr>
          <w:rFonts w:ascii="Arial" w:hAnsi="Arial" w:cs="Arial"/>
          <w:b/>
          <w:sz w:val="20"/>
          <w:szCs w:val="20"/>
        </w:rPr>
      </w:pPr>
      <w:r w:rsidRPr="001F28A3">
        <w:rPr>
          <w:rFonts w:ascii="Arial" w:hAnsi="Arial" w:cs="Arial"/>
          <w:b/>
          <w:sz w:val="20"/>
          <w:szCs w:val="20"/>
        </w:rPr>
        <w:t>Halle 7/Stand 09</w:t>
      </w:r>
    </w:p>
    <w:p w:rsidR="001F28A3" w:rsidRPr="001F28A3" w:rsidRDefault="001F28A3" w:rsidP="001F28A3">
      <w:pPr>
        <w:tabs>
          <w:tab w:val="left" w:pos="7230"/>
        </w:tabs>
        <w:spacing w:line="360" w:lineRule="auto"/>
        <w:ind w:right="851"/>
        <w:jc w:val="both"/>
        <w:rPr>
          <w:rFonts w:ascii="Arial" w:hAnsi="Arial" w:cs="Arial"/>
          <w:b/>
          <w:sz w:val="20"/>
          <w:szCs w:val="20"/>
        </w:rPr>
      </w:pPr>
      <w:proofErr w:type="spellStart"/>
      <w:r w:rsidRPr="001F28A3">
        <w:rPr>
          <w:rFonts w:ascii="Arial" w:hAnsi="Arial" w:cs="Arial"/>
          <w:b/>
          <w:sz w:val="20"/>
          <w:szCs w:val="20"/>
        </w:rPr>
        <w:t>drupa</w:t>
      </w:r>
      <w:proofErr w:type="spellEnd"/>
      <w:r w:rsidRPr="001F28A3">
        <w:rPr>
          <w:rFonts w:ascii="Arial" w:hAnsi="Arial" w:cs="Arial"/>
          <w:b/>
          <w:sz w:val="20"/>
          <w:szCs w:val="20"/>
        </w:rPr>
        <w:t xml:space="preserve"> </w:t>
      </w:r>
      <w:proofErr w:type="spellStart"/>
      <w:r w:rsidRPr="001F28A3">
        <w:rPr>
          <w:rFonts w:ascii="Arial" w:hAnsi="Arial" w:cs="Arial"/>
          <w:b/>
          <w:sz w:val="20"/>
          <w:szCs w:val="20"/>
        </w:rPr>
        <w:t>touchpoint</w:t>
      </w:r>
      <w:proofErr w:type="spellEnd"/>
      <w:r w:rsidRPr="001F28A3">
        <w:rPr>
          <w:rFonts w:ascii="Arial" w:hAnsi="Arial" w:cs="Arial"/>
          <w:b/>
          <w:sz w:val="20"/>
          <w:szCs w:val="20"/>
        </w:rPr>
        <w:t xml:space="preserve"> textile</w:t>
      </w:r>
    </w:p>
    <w:p w:rsidR="001F28A3" w:rsidRPr="001F28A3" w:rsidRDefault="001F28A3" w:rsidP="001F28A3">
      <w:pPr>
        <w:tabs>
          <w:tab w:val="left" w:pos="7230"/>
        </w:tabs>
        <w:spacing w:line="360" w:lineRule="auto"/>
        <w:ind w:right="851"/>
        <w:jc w:val="both"/>
        <w:rPr>
          <w:rFonts w:ascii="Arial" w:hAnsi="Arial" w:cs="Arial"/>
          <w:sz w:val="20"/>
          <w:szCs w:val="20"/>
        </w:rPr>
      </w:pPr>
      <w:r w:rsidRPr="001F28A3">
        <w:rPr>
          <w:rFonts w:ascii="Arial" w:hAnsi="Arial" w:cs="Arial"/>
          <w:sz w:val="20"/>
          <w:szCs w:val="20"/>
        </w:rPr>
        <w:t xml:space="preserve">Der </w:t>
      </w:r>
      <w:proofErr w:type="spellStart"/>
      <w:r w:rsidRPr="001F28A3">
        <w:rPr>
          <w:rFonts w:ascii="Arial" w:hAnsi="Arial" w:cs="Arial"/>
          <w:sz w:val="20"/>
          <w:szCs w:val="20"/>
        </w:rPr>
        <w:t>drupa</w:t>
      </w:r>
      <w:proofErr w:type="spellEnd"/>
      <w:r w:rsidRPr="001F28A3">
        <w:rPr>
          <w:rFonts w:ascii="Arial" w:hAnsi="Arial" w:cs="Arial"/>
          <w:sz w:val="20"/>
          <w:szCs w:val="20"/>
        </w:rPr>
        <w:t xml:space="preserve"> </w:t>
      </w:r>
      <w:proofErr w:type="spellStart"/>
      <w:r w:rsidRPr="001F28A3">
        <w:rPr>
          <w:rFonts w:ascii="Arial" w:hAnsi="Arial" w:cs="Arial"/>
          <w:sz w:val="20"/>
          <w:szCs w:val="20"/>
        </w:rPr>
        <w:t>topuchpoint</w:t>
      </w:r>
      <w:proofErr w:type="spellEnd"/>
      <w:r w:rsidRPr="001F28A3">
        <w:rPr>
          <w:rFonts w:ascii="Arial" w:hAnsi="Arial" w:cs="Arial"/>
          <w:sz w:val="20"/>
          <w:szCs w:val="20"/>
        </w:rPr>
        <w:t xml:space="preserve"> textile zeigt die Weltpremiere einer Digitalen Textile </w:t>
      </w:r>
      <w:proofErr w:type="spellStart"/>
      <w:r w:rsidRPr="001F28A3">
        <w:rPr>
          <w:rFonts w:ascii="Arial" w:hAnsi="Arial" w:cs="Arial"/>
          <w:sz w:val="20"/>
          <w:szCs w:val="20"/>
        </w:rPr>
        <w:t>Microfactory</w:t>
      </w:r>
      <w:proofErr w:type="spellEnd"/>
      <w:r w:rsidRPr="001F28A3">
        <w:rPr>
          <w:rFonts w:ascii="Arial" w:hAnsi="Arial" w:cs="Arial"/>
          <w:sz w:val="20"/>
          <w:szCs w:val="20"/>
        </w:rPr>
        <w:t xml:space="preserve">. Präsentiert wird damit eine voll vernetzte, integrierte Prozesskette von der der digitalen Simulation über das Design, die Animation und das virtuelle Rendering bis zur Produktion. Eines ist sicher, die Branche erobert ständig neue Anwendungsfelder und </w:t>
      </w:r>
      <w:proofErr w:type="spellStart"/>
      <w:r w:rsidRPr="001F28A3">
        <w:rPr>
          <w:rFonts w:ascii="Arial" w:hAnsi="Arial" w:cs="Arial"/>
          <w:sz w:val="20"/>
          <w:szCs w:val="20"/>
        </w:rPr>
        <w:t>Inkjet</w:t>
      </w:r>
      <w:proofErr w:type="spellEnd"/>
      <w:r w:rsidRPr="001F28A3">
        <w:rPr>
          <w:rFonts w:ascii="Arial" w:hAnsi="Arial" w:cs="Arial"/>
          <w:sz w:val="20"/>
          <w:szCs w:val="20"/>
        </w:rPr>
        <w:t xml:space="preserve"> ermöglicht den Einstieg nicht nur in Sektoren wie Bekleidung und Mode, sondern auch in die Bereiche Interior Design, Architektur, Automotive und viele weitere vertikale Märkte.                     </w:t>
      </w:r>
    </w:p>
    <w:p w:rsidR="001F28A3" w:rsidRPr="001F28A3" w:rsidRDefault="001F28A3" w:rsidP="001F28A3">
      <w:pPr>
        <w:tabs>
          <w:tab w:val="left" w:pos="7230"/>
        </w:tabs>
        <w:spacing w:line="360" w:lineRule="auto"/>
        <w:ind w:right="851"/>
        <w:jc w:val="both"/>
        <w:rPr>
          <w:rFonts w:ascii="Arial" w:hAnsi="Arial" w:cs="Arial"/>
          <w:b/>
          <w:sz w:val="20"/>
          <w:szCs w:val="20"/>
        </w:rPr>
      </w:pPr>
      <w:r w:rsidRPr="001F28A3">
        <w:rPr>
          <w:rFonts w:ascii="Arial" w:hAnsi="Arial" w:cs="Arial"/>
          <w:b/>
          <w:sz w:val="20"/>
          <w:szCs w:val="20"/>
        </w:rPr>
        <w:t>Halle 4/Stand B30</w:t>
      </w:r>
    </w:p>
    <w:p w:rsidR="001F28A3" w:rsidRPr="001F28A3" w:rsidRDefault="001F28A3" w:rsidP="001F28A3">
      <w:pPr>
        <w:tabs>
          <w:tab w:val="left" w:pos="7230"/>
        </w:tabs>
        <w:spacing w:line="360" w:lineRule="auto"/>
        <w:ind w:right="851"/>
        <w:jc w:val="both"/>
        <w:rPr>
          <w:rFonts w:ascii="Arial" w:hAnsi="Arial" w:cs="Arial"/>
          <w:sz w:val="20"/>
          <w:szCs w:val="20"/>
        </w:rPr>
      </w:pPr>
      <w:r w:rsidRPr="001F28A3">
        <w:rPr>
          <w:rFonts w:ascii="Arial" w:hAnsi="Arial" w:cs="Arial"/>
          <w:sz w:val="20"/>
          <w:szCs w:val="20"/>
        </w:rPr>
        <w:t xml:space="preserve">Details zum Programm, den Partnern und den Speakern der einzelnen Sonderforen gibt es hier: </w:t>
      </w:r>
      <w:hyperlink r:id="rId5" w:history="1">
        <w:r w:rsidRPr="001F28A3">
          <w:rPr>
            <w:rStyle w:val="Hyperlink"/>
            <w:rFonts w:ascii="Arial" w:hAnsi="Arial" w:cs="Arial"/>
            <w:sz w:val="20"/>
            <w:szCs w:val="20"/>
          </w:rPr>
          <w:t>https://www.drupa.de/de/Programm</w:t>
        </w:r>
      </w:hyperlink>
      <w:r w:rsidRPr="001F28A3">
        <w:rPr>
          <w:rFonts w:ascii="Arial" w:hAnsi="Arial" w:cs="Arial"/>
          <w:sz w:val="20"/>
          <w:szCs w:val="20"/>
        </w:rPr>
        <w:t xml:space="preserve"> </w:t>
      </w:r>
    </w:p>
    <w:p w:rsidR="001F28A3" w:rsidRPr="001F28A3" w:rsidRDefault="001F28A3" w:rsidP="001F28A3">
      <w:pPr>
        <w:tabs>
          <w:tab w:val="left" w:pos="7230"/>
        </w:tabs>
        <w:spacing w:line="360" w:lineRule="auto"/>
        <w:ind w:right="851"/>
        <w:jc w:val="both"/>
        <w:rPr>
          <w:rFonts w:ascii="Arial" w:hAnsi="Arial" w:cs="Arial"/>
          <w:sz w:val="20"/>
          <w:szCs w:val="20"/>
        </w:rPr>
      </w:pPr>
      <w:r w:rsidRPr="001F28A3">
        <w:rPr>
          <w:rFonts w:ascii="Arial" w:hAnsi="Arial" w:cs="Arial"/>
          <w:sz w:val="20"/>
          <w:szCs w:val="20"/>
        </w:rPr>
        <w:t xml:space="preserve">Die </w:t>
      </w:r>
      <w:proofErr w:type="spellStart"/>
      <w:r w:rsidRPr="001F28A3">
        <w:rPr>
          <w:rFonts w:ascii="Arial" w:hAnsi="Arial" w:cs="Arial"/>
          <w:sz w:val="20"/>
          <w:szCs w:val="20"/>
        </w:rPr>
        <w:t>drupa</w:t>
      </w:r>
      <w:proofErr w:type="spellEnd"/>
      <w:r w:rsidRPr="001F28A3">
        <w:rPr>
          <w:rFonts w:ascii="Arial" w:hAnsi="Arial" w:cs="Arial"/>
          <w:sz w:val="20"/>
          <w:szCs w:val="20"/>
        </w:rPr>
        <w:t xml:space="preserve"> 2024 ist für Fachbesucherinnen und Fachbesucher von Dienstag, 28. Mai bis Freitag, 7. Juni 2024, Mo.- Do. von 10.00 bis 18.00 Uhr, Sa. + So. von 10 – 17 Uhr geöffnet. Die Tageskarte kostet 60 Euro, die 3-Tageskarte 165 Euro und die 5-Tageskarte 255 Euro. Informationen zu Parktickets und Tickets für den öffentlichen Nahverkehr erhalten Sie ebenfalls im Ticketshop: </w:t>
      </w:r>
      <w:hyperlink r:id="rId6" w:history="1">
        <w:r w:rsidRPr="001F28A3">
          <w:rPr>
            <w:rStyle w:val="Hyperlink"/>
            <w:rFonts w:ascii="Arial" w:hAnsi="Arial" w:cs="Arial"/>
            <w:sz w:val="20"/>
            <w:szCs w:val="20"/>
          </w:rPr>
          <w:t>www.drupa.de/1130</w:t>
        </w:r>
      </w:hyperlink>
      <w:r w:rsidRPr="001F28A3">
        <w:rPr>
          <w:rFonts w:ascii="Arial" w:hAnsi="Arial" w:cs="Arial"/>
          <w:sz w:val="20"/>
          <w:szCs w:val="20"/>
        </w:rPr>
        <w:t>.</w:t>
      </w:r>
    </w:p>
    <w:p w:rsidR="001F28A3" w:rsidRPr="001F28A3" w:rsidRDefault="001F28A3" w:rsidP="001F28A3">
      <w:pPr>
        <w:tabs>
          <w:tab w:val="left" w:pos="6804"/>
          <w:tab w:val="left" w:pos="7230"/>
        </w:tabs>
        <w:spacing w:line="360" w:lineRule="auto"/>
        <w:ind w:right="851"/>
        <w:jc w:val="both"/>
        <w:rPr>
          <w:rFonts w:ascii="Arial" w:hAnsi="Arial" w:cs="Arial"/>
          <w:sz w:val="20"/>
          <w:szCs w:val="20"/>
        </w:rPr>
      </w:pPr>
      <w:r w:rsidRPr="001F28A3">
        <w:rPr>
          <w:rFonts w:ascii="Arial" w:hAnsi="Arial" w:cs="Arial"/>
          <w:sz w:val="20"/>
          <w:szCs w:val="20"/>
        </w:rPr>
        <w:t xml:space="preserve">Weitere Informationen unter: </w:t>
      </w:r>
      <w:hyperlink r:id="rId7" w:history="1">
        <w:r w:rsidRPr="001F28A3">
          <w:rPr>
            <w:rStyle w:val="Hyperlink"/>
            <w:rFonts w:ascii="Arial" w:hAnsi="Arial" w:cs="Arial"/>
            <w:sz w:val="20"/>
            <w:szCs w:val="20"/>
          </w:rPr>
          <w:t>www.drupa.de</w:t>
        </w:r>
      </w:hyperlink>
      <w:r w:rsidRPr="001F28A3">
        <w:rPr>
          <w:rFonts w:ascii="Arial" w:hAnsi="Arial" w:cs="Arial"/>
          <w:sz w:val="20"/>
          <w:szCs w:val="20"/>
        </w:rPr>
        <w:t xml:space="preserve">. Den </w:t>
      </w:r>
      <w:proofErr w:type="spellStart"/>
      <w:r w:rsidRPr="001F28A3">
        <w:rPr>
          <w:rFonts w:ascii="Arial" w:hAnsi="Arial" w:cs="Arial"/>
          <w:sz w:val="20"/>
          <w:szCs w:val="20"/>
        </w:rPr>
        <w:t>drupa</w:t>
      </w:r>
      <w:proofErr w:type="spellEnd"/>
      <w:r w:rsidRPr="001F28A3">
        <w:rPr>
          <w:rFonts w:ascii="Arial" w:hAnsi="Arial" w:cs="Arial"/>
          <w:sz w:val="20"/>
          <w:szCs w:val="20"/>
        </w:rPr>
        <w:t xml:space="preserve">-blog finden Sie hier: </w:t>
      </w:r>
      <w:hyperlink r:id="rId8" w:history="1">
        <w:r w:rsidRPr="001F28A3">
          <w:rPr>
            <w:rStyle w:val="Hyperlink"/>
            <w:rFonts w:ascii="Arial" w:hAnsi="Arial" w:cs="Arial"/>
            <w:sz w:val="20"/>
            <w:szCs w:val="20"/>
          </w:rPr>
          <w:t>www.drupa.de/de/Media_News/drupa_blog</w:t>
        </w:r>
      </w:hyperlink>
      <w:r w:rsidRPr="001F28A3">
        <w:rPr>
          <w:rFonts w:ascii="Arial" w:hAnsi="Arial" w:cs="Arial"/>
          <w:sz w:val="20"/>
          <w:szCs w:val="20"/>
        </w:rPr>
        <w:t xml:space="preserve"> </w:t>
      </w:r>
    </w:p>
    <w:p w:rsidR="001F28A3" w:rsidRPr="001F28A3" w:rsidRDefault="001F28A3" w:rsidP="001F28A3">
      <w:pPr>
        <w:widowControl w:val="0"/>
        <w:tabs>
          <w:tab w:val="left" w:pos="3969"/>
          <w:tab w:val="left" w:pos="7230"/>
        </w:tabs>
        <w:spacing w:line="360" w:lineRule="auto"/>
        <w:ind w:right="851"/>
        <w:jc w:val="both"/>
        <w:rPr>
          <w:rFonts w:ascii="Arial" w:hAnsi="Arial" w:cs="Arial"/>
          <w:b/>
          <w:color w:val="000000" w:themeColor="text1"/>
          <w:sz w:val="20"/>
          <w:szCs w:val="20"/>
          <w:lang w:val="en-US"/>
        </w:rPr>
      </w:pPr>
      <w:proofErr w:type="spellStart"/>
      <w:r w:rsidRPr="001F28A3">
        <w:rPr>
          <w:rFonts w:ascii="Arial" w:hAnsi="Arial" w:cs="Arial"/>
          <w:b/>
          <w:color w:val="000000" w:themeColor="text1"/>
          <w:sz w:val="20"/>
          <w:szCs w:val="20"/>
          <w:lang w:val="en-US"/>
        </w:rPr>
        <w:t>Pressereferat</w:t>
      </w:r>
      <w:proofErr w:type="spellEnd"/>
      <w:r w:rsidRPr="001F28A3">
        <w:rPr>
          <w:rFonts w:ascii="Arial" w:hAnsi="Arial" w:cs="Arial"/>
          <w:b/>
          <w:color w:val="000000" w:themeColor="text1"/>
          <w:sz w:val="20"/>
          <w:szCs w:val="20"/>
          <w:lang w:val="en-US"/>
        </w:rPr>
        <w:t xml:space="preserve"> </w:t>
      </w:r>
      <w:proofErr w:type="spellStart"/>
      <w:r w:rsidRPr="001F28A3">
        <w:rPr>
          <w:rFonts w:ascii="Arial" w:hAnsi="Arial" w:cs="Arial"/>
          <w:b/>
          <w:color w:val="000000" w:themeColor="text1"/>
          <w:sz w:val="20"/>
          <w:szCs w:val="20"/>
          <w:lang w:val="en-US"/>
        </w:rPr>
        <w:t>drupa</w:t>
      </w:r>
      <w:proofErr w:type="spellEnd"/>
      <w:r w:rsidRPr="001F28A3">
        <w:rPr>
          <w:rFonts w:ascii="Arial" w:hAnsi="Arial" w:cs="Arial"/>
          <w:b/>
          <w:color w:val="000000" w:themeColor="text1"/>
          <w:sz w:val="20"/>
          <w:szCs w:val="20"/>
          <w:lang w:val="en-US"/>
        </w:rPr>
        <w:t xml:space="preserve"> 2024</w:t>
      </w:r>
    </w:p>
    <w:p w:rsidR="001F28A3" w:rsidRPr="001F28A3" w:rsidRDefault="001F28A3" w:rsidP="001F28A3">
      <w:pPr>
        <w:tabs>
          <w:tab w:val="left" w:pos="7230"/>
        </w:tabs>
        <w:spacing w:line="240" w:lineRule="auto"/>
        <w:ind w:right="851"/>
        <w:jc w:val="both"/>
        <w:rPr>
          <w:rFonts w:ascii="Arial" w:hAnsi="Arial" w:cs="Arial"/>
          <w:color w:val="000000" w:themeColor="text1"/>
          <w:sz w:val="20"/>
          <w:szCs w:val="20"/>
          <w:lang w:val="en-US"/>
        </w:rPr>
      </w:pPr>
      <w:r w:rsidRPr="001F28A3">
        <w:rPr>
          <w:rFonts w:ascii="Arial" w:hAnsi="Arial" w:cs="Arial"/>
          <w:color w:val="000000" w:themeColor="text1"/>
          <w:sz w:val="20"/>
          <w:szCs w:val="20"/>
          <w:lang w:val="en-US"/>
        </w:rPr>
        <w:t>Cornelia Tautenhahn, Senior Manager MarCom (Press &amp; PR)</w:t>
      </w:r>
    </w:p>
    <w:p w:rsidR="001F28A3" w:rsidRPr="001F28A3" w:rsidRDefault="001F28A3" w:rsidP="001F28A3">
      <w:pPr>
        <w:tabs>
          <w:tab w:val="left" w:pos="7230"/>
        </w:tabs>
        <w:spacing w:line="240" w:lineRule="auto"/>
        <w:ind w:right="851"/>
        <w:jc w:val="both"/>
        <w:rPr>
          <w:rFonts w:ascii="Arial" w:eastAsiaTheme="minorEastAsia" w:hAnsi="Arial" w:cs="Arial"/>
          <w:noProof/>
          <w:color w:val="000000" w:themeColor="text1"/>
          <w:sz w:val="20"/>
          <w:szCs w:val="20"/>
          <w:lang w:val="en-US"/>
        </w:rPr>
      </w:pPr>
      <w:r w:rsidRPr="001F28A3">
        <w:rPr>
          <w:rFonts w:ascii="Arial" w:hAnsi="Arial" w:cs="Arial"/>
          <w:color w:val="000000" w:themeColor="text1"/>
          <w:sz w:val="20"/>
          <w:szCs w:val="20"/>
          <w:lang w:val="en-US"/>
        </w:rPr>
        <w:t xml:space="preserve">Anne Schröer, Senior </w:t>
      </w:r>
      <w:r w:rsidRPr="001F28A3">
        <w:rPr>
          <w:rFonts w:ascii="Arial" w:eastAsiaTheme="minorEastAsia" w:hAnsi="Arial" w:cs="Arial"/>
          <w:noProof/>
          <w:color w:val="000000" w:themeColor="text1"/>
          <w:sz w:val="20"/>
          <w:szCs w:val="20"/>
          <w:lang w:val="en-US"/>
        </w:rPr>
        <w:t>Manager MarCom (Press &amp; PR)</w:t>
      </w:r>
    </w:p>
    <w:p w:rsidR="001F28A3" w:rsidRPr="001F28A3" w:rsidRDefault="001F28A3" w:rsidP="001F28A3">
      <w:pPr>
        <w:widowControl w:val="0"/>
        <w:tabs>
          <w:tab w:val="left" w:pos="3969"/>
          <w:tab w:val="left" w:pos="7230"/>
          <w:tab w:val="left" w:pos="7655"/>
        </w:tabs>
        <w:spacing w:line="240" w:lineRule="auto"/>
        <w:ind w:right="851"/>
        <w:jc w:val="both"/>
        <w:rPr>
          <w:rFonts w:ascii="Arial" w:hAnsi="Arial" w:cs="Arial"/>
          <w:color w:val="000000" w:themeColor="text1"/>
          <w:sz w:val="20"/>
          <w:szCs w:val="20"/>
          <w:lang w:val="en-US"/>
        </w:rPr>
      </w:pPr>
      <w:r w:rsidRPr="001F28A3">
        <w:rPr>
          <w:rFonts w:ascii="Arial" w:hAnsi="Arial" w:cs="Arial"/>
          <w:color w:val="000000" w:themeColor="text1"/>
          <w:sz w:val="20"/>
          <w:szCs w:val="20"/>
          <w:lang w:val="en-US"/>
        </w:rPr>
        <w:t>Lea Sassenhausen, Junior Manager MarCom (Support)</w:t>
      </w:r>
    </w:p>
    <w:p w:rsidR="001F28A3" w:rsidRPr="001F28A3" w:rsidRDefault="001F28A3" w:rsidP="001F28A3">
      <w:pPr>
        <w:widowControl w:val="0"/>
        <w:tabs>
          <w:tab w:val="left" w:pos="3969"/>
          <w:tab w:val="left" w:pos="7230"/>
        </w:tabs>
        <w:spacing w:line="240" w:lineRule="auto"/>
        <w:ind w:right="851"/>
        <w:jc w:val="both"/>
        <w:rPr>
          <w:rFonts w:ascii="Arial" w:hAnsi="Arial" w:cs="Arial"/>
          <w:noProof/>
          <w:color w:val="000000" w:themeColor="text1"/>
          <w:sz w:val="20"/>
          <w:szCs w:val="20"/>
          <w:lang w:val="es-ES"/>
        </w:rPr>
      </w:pPr>
      <w:r w:rsidRPr="001F28A3">
        <w:rPr>
          <w:rFonts w:ascii="Arial" w:hAnsi="Arial" w:cs="Arial"/>
          <w:noProof/>
          <w:color w:val="000000" w:themeColor="text1"/>
          <w:sz w:val="20"/>
          <w:szCs w:val="20"/>
          <w:lang w:val="es-ES"/>
        </w:rPr>
        <w:t>Tel: +49 (0)211-4560 -588/ -465 /-993</w:t>
      </w:r>
    </w:p>
    <w:p w:rsidR="001F28A3" w:rsidRPr="001F28A3" w:rsidRDefault="0090487A" w:rsidP="001F28A3">
      <w:pPr>
        <w:widowControl w:val="0"/>
        <w:tabs>
          <w:tab w:val="left" w:pos="3969"/>
          <w:tab w:val="left" w:pos="7230"/>
        </w:tabs>
        <w:spacing w:line="240" w:lineRule="auto"/>
        <w:ind w:right="851"/>
        <w:jc w:val="both"/>
        <w:rPr>
          <w:rFonts w:ascii="Arial" w:hAnsi="Arial" w:cs="Arial"/>
          <w:color w:val="000000" w:themeColor="text1"/>
          <w:sz w:val="20"/>
          <w:szCs w:val="20"/>
          <w:lang w:val="es-ES"/>
        </w:rPr>
      </w:pPr>
      <w:hyperlink r:id="rId9" w:history="1">
        <w:r w:rsidR="001F28A3" w:rsidRPr="001F28A3">
          <w:rPr>
            <w:rStyle w:val="Hyperlink"/>
            <w:rFonts w:ascii="Arial" w:hAnsi="Arial" w:cs="Arial"/>
            <w:color w:val="000000" w:themeColor="text1"/>
            <w:sz w:val="20"/>
            <w:szCs w:val="20"/>
            <w:lang w:val="es-ES"/>
          </w:rPr>
          <w:t>TautenhahnC@messe-duesseldorf.de</w:t>
        </w:r>
      </w:hyperlink>
      <w:r w:rsidR="001F28A3" w:rsidRPr="001F28A3">
        <w:rPr>
          <w:rFonts w:ascii="Arial" w:hAnsi="Arial" w:cs="Arial"/>
          <w:color w:val="000000" w:themeColor="text1"/>
          <w:sz w:val="20"/>
          <w:szCs w:val="20"/>
          <w:lang w:val="es-ES"/>
        </w:rPr>
        <w:t xml:space="preserve">; </w:t>
      </w:r>
    </w:p>
    <w:p w:rsidR="001F28A3" w:rsidRPr="001F28A3" w:rsidRDefault="0090487A" w:rsidP="001F28A3">
      <w:pPr>
        <w:widowControl w:val="0"/>
        <w:tabs>
          <w:tab w:val="left" w:pos="3969"/>
          <w:tab w:val="left" w:pos="7230"/>
        </w:tabs>
        <w:spacing w:line="240" w:lineRule="auto"/>
        <w:ind w:right="851"/>
        <w:jc w:val="both"/>
        <w:rPr>
          <w:rFonts w:ascii="Arial" w:hAnsi="Arial" w:cs="Arial"/>
          <w:color w:val="000000" w:themeColor="text1"/>
          <w:sz w:val="20"/>
          <w:szCs w:val="20"/>
          <w:lang w:val="es-ES"/>
        </w:rPr>
      </w:pPr>
      <w:hyperlink r:id="rId10" w:history="1">
        <w:r w:rsidR="001F28A3" w:rsidRPr="001F28A3">
          <w:rPr>
            <w:rStyle w:val="Hyperlink"/>
            <w:rFonts w:ascii="Arial" w:hAnsi="Arial" w:cs="Arial"/>
            <w:color w:val="000000" w:themeColor="text1"/>
            <w:sz w:val="20"/>
            <w:szCs w:val="20"/>
            <w:lang w:val="es-ES"/>
          </w:rPr>
          <w:t>SchroeerA@messe-duesseldorf.de</w:t>
        </w:r>
      </w:hyperlink>
      <w:r w:rsidR="001F28A3" w:rsidRPr="001F28A3">
        <w:rPr>
          <w:rFonts w:ascii="Arial" w:hAnsi="Arial" w:cs="Arial"/>
          <w:color w:val="000000" w:themeColor="text1"/>
          <w:sz w:val="20"/>
          <w:szCs w:val="20"/>
          <w:lang w:val="es-ES"/>
        </w:rPr>
        <w:t xml:space="preserve">; </w:t>
      </w:r>
    </w:p>
    <w:p w:rsidR="001F28A3" w:rsidRPr="001F28A3" w:rsidRDefault="001F28A3" w:rsidP="001F28A3">
      <w:pPr>
        <w:widowControl w:val="0"/>
        <w:tabs>
          <w:tab w:val="left" w:pos="3969"/>
          <w:tab w:val="left" w:pos="7230"/>
        </w:tabs>
        <w:spacing w:line="240" w:lineRule="auto"/>
        <w:ind w:right="851"/>
        <w:jc w:val="both"/>
        <w:rPr>
          <w:rFonts w:ascii="Arial" w:hAnsi="Arial" w:cs="Arial"/>
          <w:sz w:val="20"/>
          <w:szCs w:val="20"/>
          <w:lang w:val="es-ES"/>
        </w:rPr>
      </w:pPr>
      <w:r w:rsidRPr="001F28A3">
        <w:rPr>
          <w:rStyle w:val="Fett"/>
          <w:rFonts w:ascii="Arial" w:hAnsi="Arial" w:cs="Arial"/>
          <w:color w:val="000000" w:themeColor="text1"/>
          <w:sz w:val="20"/>
          <w:szCs w:val="20"/>
          <w:u w:val="single"/>
          <w:lang w:val="es-ES"/>
        </w:rPr>
        <w:t>SassenhausenL@messe-duesseldorf.de</w:t>
      </w:r>
    </w:p>
    <w:p w:rsidR="009D3904" w:rsidRPr="001F28A3" w:rsidRDefault="009D3904" w:rsidP="001F28A3">
      <w:pPr>
        <w:rPr>
          <w:lang w:val="es-ES"/>
        </w:rPr>
      </w:pPr>
    </w:p>
    <w:sectPr w:rsidR="009D3904" w:rsidRPr="001F28A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8A3"/>
    <w:rsid w:val="001F28A3"/>
    <w:rsid w:val="0090487A"/>
    <w:rsid w:val="009D3904"/>
    <w:rsid w:val="00D46D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3F409"/>
  <w15:chartTrackingRefBased/>
  <w15:docId w15:val="{D06B47A2-26E4-498C-A575-497E0330F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1F28A3"/>
    <w:rPr>
      <w:color w:val="0000FF"/>
      <w:u w:val="single"/>
    </w:rPr>
  </w:style>
  <w:style w:type="character" w:styleId="Fett">
    <w:name w:val="Strong"/>
    <w:basedOn w:val="Absatz-Standardschriftart"/>
    <w:uiPriority w:val="22"/>
    <w:qFormat/>
    <w:rsid w:val="001F28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rupa.de/de/Media_News/drupa_blog" TargetMode="External"/><Relationship Id="rId3" Type="http://schemas.openxmlformats.org/officeDocument/2006/relationships/webSettings" Target="webSettings.xml"/><Relationship Id="rId7" Type="http://schemas.openxmlformats.org/officeDocument/2006/relationships/hyperlink" Target="http://www.drupa.d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rupa.de/1130" TargetMode="External"/><Relationship Id="rId11" Type="http://schemas.openxmlformats.org/officeDocument/2006/relationships/fontTable" Target="fontTable.xml"/><Relationship Id="rId5" Type="http://schemas.openxmlformats.org/officeDocument/2006/relationships/hyperlink" Target="https://www.drupa.de/de/Programm" TargetMode="External"/><Relationship Id="rId10" Type="http://schemas.openxmlformats.org/officeDocument/2006/relationships/hyperlink" Target="mailto:SchroeerA@messe-duesseldorf.de" TargetMode="External"/><Relationship Id="rId4" Type="http://schemas.openxmlformats.org/officeDocument/2006/relationships/hyperlink" Target="http://www.drupa.de" TargetMode="External"/><Relationship Id="rId9" Type="http://schemas.openxmlformats.org/officeDocument/2006/relationships/hyperlink" Target="mailto:TautenhahnC@messe-duesseldorf.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1151</Words>
  <Characters>7256</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Messe Duesseldorf GmbH</Company>
  <LinksUpToDate>false</LinksUpToDate>
  <CharactersWithSpaces>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Sassenhausen, Lea</dc:creator>
  <cp:keywords/>
  <dc:description/>
  <cp:lastModifiedBy>Sassenhausen, Lea</cp:lastModifiedBy>
  <cp:revision>3</cp:revision>
  <dcterms:created xsi:type="dcterms:W3CDTF">2024-02-16T07:49:00Z</dcterms:created>
  <dcterms:modified xsi:type="dcterms:W3CDTF">2024-02-16T08:19:00Z</dcterms:modified>
</cp:coreProperties>
</file>